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F6" w:rsidRDefault="00E620F6" w:rsidP="000772E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5DA8">
        <w:rPr>
          <w:rFonts w:ascii="Times New Roman" w:hAnsi="Times New Roman" w:cs="Times New Roman"/>
          <w:sz w:val="32"/>
          <w:szCs w:val="32"/>
        </w:rPr>
        <w:t>Конспект  НОД   «В мире предметов»</w:t>
      </w:r>
    </w:p>
    <w:p w:rsidR="00E620F6" w:rsidRDefault="00E620F6" w:rsidP="00E620F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(специализированная группа среднего дошкольного возраста 3-4г).</w:t>
      </w:r>
    </w:p>
    <w:p w:rsidR="00E620F6" w:rsidRPr="00265DA8" w:rsidRDefault="00E620F6" w:rsidP="00E620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DA8">
        <w:rPr>
          <w:rFonts w:ascii="Times New Roman" w:hAnsi="Times New Roman" w:cs="Times New Roman"/>
          <w:sz w:val="24"/>
          <w:szCs w:val="24"/>
        </w:rPr>
        <w:t>Маринина Ольга Владимировна,  учитель-дефектолог</w:t>
      </w:r>
    </w:p>
    <w:p w:rsidR="00E620F6" w:rsidRPr="00265DA8" w:rsidRDefault="00E620F6" w:rsidP="00E620F6">
      <w:pPr>
        <w:pStyle w:val="Standard"/>
        <w:spacing w:line="360" w:lineRule="auto"/>
        <w:jc w:val="center"/>
        <w:rPr>
          <w:rFonts w:ascii="Times New Roman" w:hAnsi="Times New Roman"/>
          <w:sz w:val="24"/>
        </w:rPr>
      </w:pPr>
      <w:r w:rsidRPr="00265DA8">
        <w:rPr>
          <w:rFonts w:ascii="Times New Roman" w:hAnsi="Times New Roman"/>
          <w:sz w:val="24"/>
        </w:rPr>
        <w:t>Муниципальное дошкольное образовательное учреждение</w:t>
      </w:r>
    </w:p>
    <w:p w:rsidR="00E620F6" w:rsidRPr="00265DA8" w:rsidRDefault="00E620F6" w:rsidP="00E620F6">
      <w:pPr>
        <w:pStyle w:val="Standard"/>
        <w:spacing w:line="360" w:lineRule="auto"/>
        <w:jc w:val="center"/>
        <w:rPr>
          <w:rFonts w:ascii="Times New Roman" w:hAnsi="Times New Roman"/>
          <w:sz w:val="24"/>
        </w:rPr>
      </w:pPr>
      <w:r w:rsidRPr="00265DA8">
        <w:rPr>
          <w:rFonts w:ascii="Times New Roman" w:hAnsi="Times New Roman"/>
          <w:sz w:val="24"/>
        </w:rPr>
        <w:t>«Детский сад комбинированного вида № 103»</w:t>
      </w:r>
    </w:p>
    <w:p w:rsidR="00E620F6" w:rsidRPr="00265DA8" w:rsidRDefault="00E620F6" w:rsidP="00E620F6">
      <w:pPr>
        <w:pStyle w:val="Standard"/>
        <w:spacing w:line="360" w:lineRule="auto"/>
        <w:jc w:val="center"/>
        <w:rPr>
          <w:rFonts w:ascii="Times New Roman" w:hAnsi="Times New Roman"/>
          <w:sz w:val="24"/>
        </w:rPr>
      </w:pPr>
      <w:r w:rsidRPr="00265DA8">
        <w:rPr>
          <w:rFonts w:ascii="Times New Roman" w:hAnsi="Times New Roman"/>
          <w:sz w:val="24"/>
        </w:rPr>
        <w:t xml:space="preserve">Заводского района </w:t>
      </w:r>
      <w:proofErr w:type="gramStart"/>
      <w:r w:rsidRPr="00265DA8">
        <w:rPr>
          <w:rFonts w:ascii="Times New Roman" w:hAnsi="Times New Roman"/>
          <w:sz w:val="24"/>
        </w:rPr>
        <w:t>г</w:t>
      </w:r>
      <w:proofErr w:type="gramEnd"/>
      <w:r w:rsidRPr="00265DA8">
        <w:rPr>
          <w:rFonts w:ascii="Times New Roman" w:hAnsi="Times New Roman"/>
          <w:sz w:val="24"/>
        </w:rPr>
        <w:t>. Саратова</w:t>
      </w:r>
    </w:p>
    <w:p w:rsidR="00E620F6" w:rsidRPr="00265DA8" w:rsidRDefault="00E620F6" w:rsidP="00E620F6">
      <w:pPr>
        <w:pStyle w:val="Standard"/>
        <w:spacing w:line="360" w:lineRule="auto"/>
        <w:jc w:val="center"/>
        <w:rPr>
          <w:rFonts w:ascii="Times New Roman" w:hAnsi="Times New Roman"/>
          <w:sz w:val="24"/>
        </w:rPr>
      </w:pPr>
    </w:p>
    <w:p w:rsidR="00E620F6" w:rsidRPr="00265DA8" w:rsidRDefault="00E620F6" w:rsidP="00E620F6">
      <w:pPr>
        <w:pStyle w:val="Standard"/>
        <w:spacing w:line="360" w:lineRule="auto"/>
        <w:jc w:val="center"/>
        <w:rPr>
          <w:rFonts w:ascii="Times New Roman" w:hAnsi="Times New Roman"/>
          <w:sz w:val="24"/>
        </w:rPr>
      </w:pPr>
    </w:p>
    <w:p w:rsidR="00E620F6" w:rsidRDefault="00E620F6" w:rsidP="00E620F6">
      <w:pPr>
        <w:pStyle w:val="Standard"/>
        <w:spacing w:line="360" w:lineRule="auto"/>
        <w:jc w:val="center"/>
        <w:rPr>
          <w:rFonts w:ascii="Times New Roman" w:hAnsi="Times New Roman"/>
          <w:sz w:val="29"/>
          <w:szCs w:val="33"/>
        </w:rPr>
      </w:pP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>Тема: В мире предметов.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b/>
          <w:sz w:val="28"/>
          <w:szCs w:val="28"/>
        </w:rPr>
        <w:t>Цель</w:t>
      </w:r>
      <w:r w:rsidRPr="004A01D1">
        <w:rPr>
          <w:rFonts w:ascii="Times New Roman" w:hAnsi="Times New Roman" w:cs="Times New Roman"/>
          <w:sz w:val="28"/>
          <w:szCs w:val="28"/>
        </w:rPr>
        <w:t>: Ориентировка в пространстве.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A01D1">
        <w:rPr>
          <w:rFonts w:ascii="Times New Roman" w:hAnsi="Times New Roman" w:cs="Times New Roman"/>
          <w:sz w:val="28"/>
          <w:szCs w:val="28"/>
        </w:rPr>
        <w:t>: развивать зрительную реакцию на предметы окружающего мира, замечать их форму, цвет; различать и выделять их величину  путем наложения, приложения;  закрепить  знания о геометрических фигурах; развивать цветовосприятие, тактильные ощущения. Развитие грамматически правильной речи, учить давать полный ответ на вопрос,  развивать координацию слова и движения. Воспитание положительной установки на участие в занятии. Формирование моторных навыков, осмысленной моторики.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>Интеграция ОО: «Познавательное  развитие»,  «Речевое развитие».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>Методы и приемы: беседа,  показ, рассматривание, вопрос, эвристический метод.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>Формы организации: НОД, развивающие дидактические игры и упражнения, физминутка, гимнастика для глаз.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01D1">
        <w:rPr>
          <w:rFonts w:ascii="Times New Roman" w:hAnsi="Times New Roman" w:cs="Times New Roman"/>
          <w:sz w:val="28"/>
          <w:szCs w:val="28"/>
        </w:rPr>
        <w:t xml:space="preserve">Оборудование: конспект прилагается, тренажеры «Бабочка» по количеству детей, пирамидки 5 штук, тренажер «Сетка», 2 мяча (большой и маленький), 2 матрешки, 2 книги разного размера, 2 тарелки (большая и маленькая), 2 кегли, 4 куба разного размера, 2 лопаточки, 2 машины (большая и маленькая), тарелка с </w:t>
      </w:r>
      <w:r w:rsidRPr="004A01D1">
        <w:rPr>
          <w:rFonts w:ascii="Times New Roman" w:hAnsi="Times New Roman" w:cs="Times New Roman"/>
          <w:sz w:val="28"/>
          <w:szCs w:val="28"/>
        </w:rPr>
        <w:lastRenderedPageBreak/>
        <w:t>прищепками разного цвета, 8 геометрических фигур разного размера и цвета (2 треугольника, 2 квадрата, 2 прямоугольника</w:t>
      </w:r>
      <w:proofErr w:type="gramEnd"/>
      <w:r w:rsidRPr="004A01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A01D1">
        <w:rPr>
          <w:rFonts w:ascii="Times New Roman" w:hAnsi="Times New Roman" w:cs="Times New Roman"/>
          <w:sz w:val="28"/>
          <w:szCs w:val="28"/>
        </w:rPr>
        <w:t>2 круга).</w:t>
      </w:r>
      <w:proofErr w:type="gramEnd"/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01D1">
        <w:rPr>
          <w:rFonts w:ascii="Times New Roman" w:hAnsi="Times New Roman" w:cs="Times New Roman"/>
          <w:sz w:val="28"/>
          <w:szCs w:val="28"/>
        </w:rPr>
        <w:t>Словарная работа: большой, маленький, наложение, приложение, середина, слева, справа, верхняя часть, нижняя часть сетки, пирамидка, геометрические фигуры.</w:t>
      </w:r>
      <w:proofErr w:type="gramEnd"/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>Ход НОД: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>- Дети, сегодня мы с вами поговорим о предметах, которые нас окружают.  Их много. И все они очень разные по цвету и размеру.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 xml:space="preserve">(Убираю ширму со стола). Вот, пожалуйста, внимательно рассмотрите предметы  на столе. 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 xml:space="preserve">1.Дидактическая игра «Найди большие и маленькие предметы».                                                                                                        Среди всех предметов каждый из вас должен будет выбрать два одинаковых, но разных по цвету  и размеру. И объяснить свой </w:t>
      </w:r>
      <w:proofErr w:type="gramStart"/>
      <w:r w:rsidRPr="004A01D1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Pr="004A01D1">
        <w:rPr>
          <w:rFonts w:ascii="Times New Roman" w:hAnsi="Times New Roman" w:cs="Times New Roman"/>
          <w:sz w:val="28"/>
          <w:szCs w:val="28"/>
        </w:rPr>
        <w:t xml:space="preserve">: какой предмет больше, а какой меньше и какого он цвета.                                           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 xml:space="preserve"> (Вызываю детей к столу по очереди).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 xml:space="preserve">2. Дидактическая игра «Собери пирамидку».                                            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>Задание: разобрать и собрать пирамидку.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>3. Гимнастика для глаз.                                                                                                 а) Работа с тренажером «Бабочка». (Дети выполняют упражнение, стоя рядом со стульчиками).                                                                                                                       б) «Жмурки»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>«Попрошу, закройте глазки, будем в жмурки мы играть.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>Раз, два, три, четыре, пять, можно глазки открывать.</w:t>
      </w:r>
    </w:p>
    <w:p w:rsidR="00E620F6" w:rsidRPr="004A01D1" w:rsidRDefault="00DE0CEB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>Снова глазки за</w:t>
      </w:r>
      <w:r w:rsidR="00E620F6" w:rsidRPr="004A01D1">
        <w:rPr>
          <w:rFonts w:ascii="Times New Roman" w:hAnsi="Times New Roman" w:cs="Times New Roman"/>
          <w:sz w:val="28"/>
          <w:szCs w:val="28"/>
        </w:rPr>
        <w:t>крываем, веки сильно мы сжимаем,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>А потом их расслабляем, так мы зренье укрепляем».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 xml:space="preserve">в) «У кого большие глазки?»                                                                                                      г) «Метелки».                                                                                                            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 xml:space="preserve"> – Вы метелки усталость сметите,                                                                   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 xml:space="preserve"> глазки нам хорошо освежите.                                                                                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 xml:space="preserve"> д) Закрыть глаза на несколько секунд.      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 xml:space="preserve">4. Работа с тренажером «Сетка».                                                                                     Дети работают за столом, на котором разложены геометрические фигуры. 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 xml:space="preserve"> Задание: дети выбирают по указанию педагога по две одинаковые фигуры, например</w:t>
      </w:r>
      <w:proofErr w:type="gramStart"/>
      <w:r w:rsidRPr="004A01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01D1">
        <w:rPr>
          <w:rFonts w:ascii="Times New Roman" w:hAnsi="Times New Roman" w:cs="Times New Roman"/>
          <w:sz w:val="28"/>
          <w:szCs w:val="28"/>
        </w:rPr>
        <w:t xml:space="preserve"> треугольники; сравнивают их по величине путем наложения друг на друга, определяют    какой из них больше, какого цвета фигура, и прикрепляют большую фигуру на тренажер «Сетка» в указанную часть «Сетки», например, в середину  прищепкой и сопровождают свои действия пояснением.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 xml:space="preserve"> 5. Физминутка: «Мы сегодня рано встали».                                                                Мы сегодня рано встали                          Шаги на месте.                                            И зарядку делать стали                                                                                                      Руки – вверх! Руки – вниз!                       Дети выполняют движения</w:t>
      </w:r>
      <w:proofErr w:type="gramStart"/>
      <w:r w:rsidRPr="004A0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</w:t>
      </w:r>
      <w:proofErr w:type="gramEnd"/>
      <w:r w:rsidRPr="004A01D1">
        <w:rPr>
          <w:rFonts w:ascii="Times New Roman" w:hAnsi="Times New Roman" w:cs="Times New Roman"/>
          <w:sz w:val="28"/>
          <w:szCs w:val="28"/>
        </w:rPr>
        <w:t xml:space="preserve">лево – вправо повернись.                       В соответствии с текстом.                                                                                  Раз – согнуться, разогнуться.                   Наклон вперед.                                                                                           Два – нагнуться, потянуться.                   Потянуться.                                                                                                   Три  в ладоши – три хлопка,                    Три кивка.                                                                                                         Головою три кивка.                                  Три кивка головой.                                                                                                      На четыре – руки шире.                            Руки в стороны.                                                                                                                                               Пять, шесть тихо сесть.                                                                                                        Семь, восемь – лень отбросим.  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>6. Дети проходят за столы.                                                                                                               Дидактическая игра: «Что больше, что меньше?»                                                             Как это определить?</w:t>
      </w:r>
    </w:p>
    <w:p w:rsidR="00E620F6" w:rsidRPr="004A01D1" w:rsidRDefault="00E620F6" w:rsidP="00E62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lastRenderedPageBreak/>
        <w:t xml:space="preserve">7. Рефлексия.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20F6" w:rsidRPr="004A01D1" w:rsidRDefault="00E620F6" w:rsidP="00E620F6">
      <w:pPr>
        <w:rPr>
          <w:rFonts w:ascii="Times New Roman" w:hAnsi="Times New Roman" w:cs="Times New Roman"/>
          <w:sz w:val="28"/>
          <w:szCs w:val="28"/>
        </w:rPr>
      </w:pPr>
      <w:r w:rsidRPr="004A01D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620F6" w:rsidRPr="004A01D1" w:rsidRDefault="00E620F6" w:rsidP="00E620F6">
      <w:pPr>
        <w:rPr>
          <w:rFonts w:ascii="Times New Roman" w:hAnsi="Times New Roman" w:cs="Times New Roman"/>
          <w:sz w:val="28"/>
          <w:szCs w:val="28"/>
        </w:rPr>
      </w:pPr>
    </w:p>
    <w:p w:rsidR="007015AE" w:rsidRDefault="007015AE"/>
    <w:sectPr w:rsidR="007015AE" w:rsidSect="004A01D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0F6"/>
    <w:rsid w:val="000772E1"/>
    <w:rsid w:val="004A01D1"/>
    <w:rsid w:val="007015AE"/>
    <w:rsid w:val="00860C31"/>
    <w:rsid w:val="00A913D8"/>
    <w:rsid w:val="00CA37BC"/>
    <w:rsid w:val="00D67332"/>
    <w:rsid w:val="00DE0CEB"/>
    <w:rsid w:val="00E4783D"/>
    <w:rsid w:val="00E6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20F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2017-03-21T11:27:00Z</dcterms:created>
  <dcterms:modified xsi:type="dcterms:W3CDTF">2017-04-03T07:47:00Z</dcterms:modified>
</cp:coreProperties>
</file>