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C" w:rsidRDefault="009337DC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9337DC" w:rsidRDefault="009337DC">
      <w:pPr>
        <w:rPr>
          <w:rFonts w:ascii="Times New Roman" w:hAnsi="Times New Roman" w:cs="Times New Roman"/>
          <w:sz w:val="28"/>
          <w:szCs w:val="28"/>
        </w:rPr>
      </w:pPr>
    </w:p>
    <w:p w:rsidR="009337DC" w:rsidRDefault="000B56F7">
      <w:pPr>
        <w:jc w:val="center"/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Технологическая карта урока</w:t>
      </w:r>
    </w:p>
    <w:p w:rsidR="009337DC" w:rsidRDefault="000B56F7">
      <w:pPr>
        <w:jc w:val="center"/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на тему: «Путешествие по достопримечательностям</w:t>
      </w:r>
    </w:p>
    <w:p w:rsidR="009337DC" w:rsidRDefault="000B56F7">
      <w:pPr>
        <w:jc w:val="center"/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родного края»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Тема: «Путешествие по достопримечательностям родного края»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Цель: изучить достопримечательности  родного края.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Задачи: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Образовательные: закрепить знания об истории Саратовской области; 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Развивающие:  развивать познавательный интерес, творческую фантазию, мышление;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Воспитательные: воспитывать чувство сотрудничества; уважительные отношения друг к другу; 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Форма проведения мероприятия: виртуальная экскурсия.</w:t>
      </w: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Оборудование:  мультимедийное оборудование,  карточки с заданиями. </w:t>
      </w:r>
    </w:p>
    <w:p w:rsidR="009337DC" w:rsidRDefault="009337DC">
      <w:pPr>
        <w:rPr>
          <w:rFonts w:ascii="Tinos" w:hAnsi="Tinos" w:cs="Tinos"/>
          <w:sz w:val="24"/>
          <w:szCs w:val="24"/>
        </w:rPr>
      </w:pPr>
    </w:p>
    <w:p w:rsidR="009337DC" w:rsidRDefault="000B56F7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Технологическая карта</w:t>
      </w:r>
    </w:p>
    <w:tbl>
      <w:tblPr>
        <w:tblStyle w:val="af9"/>
        <w:tblW w:w="0" w:type="auto"/>
        <w:tblLayout w:type="fixed"/>
        <w:tblLook w:val="04A0"/>
      </w:tblPr>
      <w:tblGrid>
        <w:gridCol w:w="2263"/>
        <w:gridCol w:w="5245"/>
        <w:gridCol w:w="3402"/>
        <w:gridCol w:w="4478"/>
      </w:tblGrid>
      <w:tr w:rsidR="009337DC">
        <w:tc>
          <w:tcPr>
            <w:tcW w:w="2263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Этап 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Внеурочная ситуация </w:t>
            </w:r>
          </w:p>
        </w:tc>
        <w:tc>
          <w:tcPr>
            <w:tcW w:w="3402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Деятельность учителя</w:t>
            </w:r>
          </w:p>
        </w:tc>
        <w:tc>
          <w:tcPr>
            <w:tcW w:w="4478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Деятельность учащихся</w:t>
            </w:r>
          </w:p>
        </w:tc>
      </w:tr>
      <w:tr w:rsidR="009337DC">
        <w:tc>
          <w:tcPr>
            <w:tcW w:w="2263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245" w:type="dxa"/>
          </w:tcPr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-Здравствуйте ребята.</w:t>
            </w:r>
          </w:p>
          <w:p w:rsidR="004816A0" w:rsidRDefault="000B56F7">
            <w:pPr>
              <w:jc w:val="both"/>
              <w:rPr>
                <w:rFonts w:eastAsia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-Как хорошо, что сегодня мы собрались здесь все вместе. У нас будет очень интересное занятие, на котором мы узнаем много нового. А теперь давайте изобразим дождь, похлопаем в ладоши (сильный дождь),дождь стал тише,</w:t>
            </w:r>
          </w:p>
          <w:p w:rsidR="004816A0" w:rsidRDefault="000B56F7">
            <w:pPr>
              <w:jc w:val="both"/>
              <w:rPr>
                <w:rFonts w:eastAsia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дождь стихает.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Сядем ровно,  и улыбнёмся .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-Сейчас за окном весна, природа оживает, хочется новых впечатлений, отвлечься и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отправиться в путешествие. 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 Видео  «Достопримечательности Саратовской области»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-А куда именно мы отправимся, как вы думаете? 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</w:t>
            </w:r>
            <w:r>
              <w:rPr>
                <w:rFonts w:ascii="Tinos" w:eastAsia="Tinos" w:hAnsi="Tinos" w:cs="Tinos"/>
                <w:color w:val="000000"/>
                <w:sz w:val="24"/>
                <w:szCs w:val="24"/>
              </w:rPr>
              <w:t xml:space="preserve"> А что такое достопримечательности ? (ответы детей) Правильно, это красивые, памятные места нашего родного края!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-Какова цель нашей сегодняшней виртуальной экскурсии?</w:t>
            </w:r>
          </w:p>
          <w:p w:rsidR="009337DC" w:rsidRDefault="009337DC">
            <w:pPr>
              <w:jc w:val="both"/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jc w:val="both"/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1.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-Да это действительно так, темой нашего сегодняшнего урока будет «Путешествие по достопримечательностям родного края»</w:t>
            </w:r>
          </w:p>
        </w:tc>
        <w:tc>
          <w:tcPr>
            <w:tcW w:w="3402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Учитель приветствует учащихся.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Задаёт вопрос</w:t>
            </w:r>
          </w:p>
        </w:tc>
        <w:tc>
          <w:tcPr>
            <w:tcW w:w="4478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Приветствуют учителя.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Отвечают на вопрос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-На экскурсию по достопримечательностям родного края;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-Изучить достопримечательности родного края</w:t>
            </w:r>
          </w:p>
        </w:tc>
      </w:tr>
      <w:tr w:rsidR="009337DC">
        <w:tc>
          <w:tcPr>
            <w:tcW w:w="2263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5245" w:type="dxa"/>
          </w:tcPr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-Но для начала давайте вспомним, что мы знаем о Саратовской области.</w:t>
            </w:r>
          </w:p>
          <w:p w:rsidR="009337DC" w:rsidRDefault="009337DC">
            <w:pPr>
              <w:jc w:val="both"/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-От чего пошло название «Саратов»?</w:t>
            </w:r>
          </w:p>
          <w:p w:rsidR="009337DC" w:rsidRDefault="009337DC">
            <w:pPr>
              <w:jc w:val="both"/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-С 1764 года, после подписания Екатериной II манифеста, приглашающего иностранцев в Россию, в Саратове и его окрестностях стали селиться иностранцы, главным образом немцы. В 19 веке он стал именоваться губернией. Занял место крупнейшего российского торгового центра.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А 5 декабря 1936 года он стал именоваться Саратовской областью.</w:t>
            </w:r>
          </w:p>
          <w:p w:rsidR="009337DC" w:rsidRDefault="009337DC">
            <w:pPr>
              <w:jc w:val="both"/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-Вот мы и вспомнили некоторые исторические моменты этой замечательной области.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-Но ведь этого недостаточно для того чтобы отправиться в путь. 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-Что же ещё нам может пригодиться?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-Карта у нас есть, но какой же транспорт будет лучше?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 А поможет нам в этом весёлый паровозик,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который отвезёт нас по-нашему намеченному маршруту.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-Теперь пара в путь.</w:t>
            </w:r>
          </w:p>
          <w:p w:rsidR="009337DC" w:rsidRDefault="000B56F7">
            <w:pPr>
              <w:jc w:val="both"/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Видео -паровозик</w:t>
            </w:r>
          </w:p>
          <w:p w:rsidR="009337DC" w:rsidRDefault="000B56F7">
            <w:pPr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(Песенка про паровозик)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-И вот наша первая станция «Город теней»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Слайды 2-11.</w:t>
            </w:r>
          </w:p>
          <w:p w:rsidR="009337DC" w:rsidRDefault="000B56F7">
            <w:pPr>
              <w:pStyle w:val="afa"/>
              <w:shd w:val="clear" w:color="auto" w:fill="FFFFFF"/>
              <w:spacing w:before="0" w:beforeAutospacing="0" w:after="0" w:afterAutospacing="0"/>
              <w:ind w:firstLine="708"/>
              <w:rPr>
                <w:rFonts w:ascii="Tinos" w:hAnsi="Tinos" w:cs="Tinos"/>
                <w:color w:val="000000"/>
              </w:rPr>
            </w:pPr>
            <w:r>
              <w:rPr>
                <w:rFonts w:ascii="Tinos" w:eastAsia="Tinos" w:hAnsi="Tinos" w:cs="Tinos"/>
                <w:color w:val="000000"/>
              </w:rPr>
              <w:t>Если мы правильно отгадаем достопримечательность, то тогда тень пройдет и  выглянет солнце.</w:t>
            </w:r>
          </w:p>
          <w:p w:rsidR="009337DC" w:rsidRDefault="000B56F7">
            <w:pPr>
              <w:pStyle w:val="afa"/>
              <w:shd w:val="clear" w:color="auto" w:fill="FFFFFF"/>
              <w:spacing w:before="0" w:beforeAutospacing="0" w:after="0" w:afterAutospacing="0"/>
              <w:ind w:firstLine="708"/>
              <w:rPr>
                <w:rFonts w:ascii="Tinos" w:hAnsi="Tinos" w:cs="Tinos"/>
                <w:color w:val="000000"/>
              </w:rPr>
            </w:pPr>
            <w:r>
              <w:rPr>
                <w:rFonts w:ascii="Tinos" w:eastAsia="Tinos" w:hAnsi="Tinos" w:cs="Tinos"/>
                <w:color w:val="000000"/>
              </w:rPr>
              <w:t xml:space="preserve"> Проводится игра «Узнай достопримечательность по тени» (памятник «Саратовской гармошке», Саратовская государственная консерватория, Саратовский мост, цирк им.братьевНикитиных,памятник Екатерине 2,Цирк Арт-Алле, памятник «Первой учительнице»,памятникФритьону Нансену). По мере отгадывания здания открываются.</w:t>
            </w:r>
          </w:p>
          <w:p w:rsidR="009337DC" w:rsidRDefault="000B56F7">
            <w:pPr>
              <w:pStyle w:val="afa"/>
              <w:shd w:val="clear" w:color="auto" w:fill="FFFFFF"/>
              <w:spacing w:before="0" w:beforeAutospacing="0" w:after="0" w:afterAutospacing="0"/>
              <w:ind w:firstLine="708"/>
              <w:rPr>
                <w:rFonts w:ascii="Tinos" w:hAnsi="Tinos" w:cs="Tinos"/>
              </w:rPr>
            </w:pPr>
            <w:r>
              <w:rPr>
                <w:rFonts w:ascii="Tinos" w:eastAsia="Tinos" w:hAnsi="Tinos" w:cs="Tinos"/>
                <w:color w:val="000000"/>
              </w:rPr>
              <w:t xml:space="preserve">-Умнички! </w:t>
            </w:r>
            <w:r>
              <w:rPr>
                <w:rFonts w:ascii="Tinos" w:eastAsia="Tinos" w:hAnsi="Tinos" w:cs="Tinos"/>
              </w:rPr>
              <w:t>Молодцы ребята, справились с заданием. Вернули в наш родной край солнце.</w:t>
            </w:r>
          </w:p>
          <w:p w:rsidR="009337DC" w:rsidRDefault="000B56F7">
            <w:pPr>
              <w:pStyle w:val="afa"/>
              <w:shd w:val="clear" w:color="auto" w:fill="FFFFFF"/>
              <w:spacing w:before="0" w:beforeAutospacing="0" w:after="0" w:afterAutospacing="0"/>
              <w:ind w:firstLine="708"/>
              <w:rPr>
                <w:rFonts w:ascii="Tinos" w:hAnsi="Tinos" w:cs="Tinos"/>
                <w:color w:val="000000"/>
              </w:rPr>
            </w:pPr>
            <w:r>
              <w:rPr>
                <w:rFonts w:ascii="Tinos" w:eastAsia="Tinos" w:hAnsi="Tinos" w:cs="Tinos"/>
              </w:rPr>
              <w:t>- Но мы не все перечислили достопримечательности ,поэтому отправляемся дальше.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Видео-паровозик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12-13.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-Ну что, поехали дальше.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(Песенка про паровозик)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-Станция </w:t>
            </w:r>
            <w:r>
              <w:rPr>
                <w:rFonts w:ascii="Tinos" w:eastAsia="Tinos" w:hAnsi="Tinos" w:cs="Tinos"/>
                <w:b/>
                <w:sz w:val="24"/>
                <w:szCs w:val="24"/>
              </w:rPr>
              <w:t>СаратовскийЛимонарий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Здесь царит вечное лето, зреют тропические фрукты и растут диковинные цветы, а какие мы сейчас с вами вспомним и узнаем.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-Работаем в группах. Из букв вам  необходимо составить названия обитателей и растений этого лимонария. </w:t>
            </w:r>
          </w:p>
          <w:p w:rsidR="009337DC" w:rsidRDefault="000B56F7">
            <w:pPr>
              <w:rPr>
                <w:rFonts w:ascii="Tinos" w:hAnsi="Tinos" w:cs="Tinos"/>
                <w:b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color w:val="000000" w:themeColor="text1"/>
                <w:sz w:val="24"/>
                <w:szCs w:val="24"/>
              </w:rPr>
              <w:t>Видео «СаратовскийЛимонарий»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СаратовскийЛимонарий — это небольшая теплица, где под стеклянной крышей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выращивают множество растений. В тропических зарослях можно встретить местных обитателей: КОТА Сильвестра, ИГУАН Дракошу и Елену, КРОЛИКОВ и ЧЕРЕПАХ. 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Видео -паровозик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-А теперь в путь.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(Песенка про паровозик)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14-15.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</w:t>
            </w:r>
            <w:r>
              <w:rPr>
                <w:rFonts w:ascii="Tinos" w:eastAsia="Tinos" w:hAnsi="Tinos" w:cs="Tinos"/>
                <w:b/>
                <w:sz w:val="24"/>
                <w:szCs w:val="24"/>
              </w:rPr>
              <w:t>Хвалынский национальный парк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(На слайде появляются изображения)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-Для того чтобы узнать, как он выглядит, необходимо рассмотреть фото, сделанные фотографом. И по данным фотографиям составить свой текст.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-Немного информации.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-Основан в 1994 году. Находится в одноимённом районе. Площадь – 25 тысяч га, но есть ещё частные владения, тоже включённые в парк. Разбит на три зоны. Самая большая – хозяйственная, самая маленькая – рекреационная, оставшаяся – заповедная. Большое разнообразие касается здесь не только растений и животных, но и рельефа местности. 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Видео-паровозик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-А нам пора отправлять дальше, чтобы всё успеть.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(Песенка про паровозик)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16.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Вольский карьер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Находится недалеко от посёлка Красный октябрь. Относился к кирпичному заводу, который работал с начала прошлого века. Менял хозяев, здесь трудились пленные, иногда простаивал. Закрылся примерно в 70-х годах. Вольский карьер тоже остался заброшенным. Его белые стены – срез эпох: при детальном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рассмотрении можно найти останки живых существ.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Вдоль берега озера много удобных мест для того, чтобы устроить пикник, искупаться в голубой воде озера или, если приехать на пару дней, разбить палаточный лагерь. Здесь очень красиво, тихо и спокойно.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-Хотелось бы здесь остаться, но пора ехать.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Видео-паровозик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(Песенка про паровозик)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17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Гагаринское поле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 — мемориальный комплекс на месте посадки Юрия Гагарина.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18.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-Давайте же узнаем, что мы можем там увидеть, для этого нам необходимо расшифровать названия объектов. Сейчас на каждый ряд я раздам шифр и коды для расшифровки, каждый символ соответствует определённой букве. Сопоставьте символы с буквами и получите правильный ответ.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19.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В 2012 году мемориальный комплекс на месте приземления Юрия Гагарина получил статус «достопримечательное место федерального значения».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Самый первый памятный знак, который появился на месте посадки Гагарина, был сделан из фанеры и продержался недолго, до тех пор, пока шли работы над созданием монумента, который должен был здесь расположиться. 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В 2020 году комплекс был обновлен.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Видео-паровозик.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-К следующей станции.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(Песенка про паровозик)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Слайд 20.</w:t>
            </w:r>
          </w:p>
          <w:p w:rsidR="009337DC" w:rsidRDefault="000B56F7">
            <w:pPr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-</w:t>
            </w:r>
            <w:r>
              <w:rPr>
                <w:rFonts w:ascii="Tinos" w:eastAsia="Tinos" w:hAnsi="Tinos" w:cs="Tinos"/>
                <w:b/>
                <w:sz w:val="24"/>
                <w:szCs w:val="24"/>
              </w:rPr>
              <w:t xml:space="preserve"> Утёс Степана Разина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-</w:t>
            </w:r>
            <w:r>
              <w:rPr>
                <w:rFonts w:ascii="Tinos" w:eastAsia="Tinos" w:hAnsi="Tinos" w:cs="Tinos"/>
                <w:sz w:val="24"/>
                <w:szCs w:val="24"/>
              </w:rPr>
              <w:t>Может кто там был и может что-то о нём рассказать?</w:t>
            </w:r>
          </w:p>
          <w:p w:rsidR="009337DC" w:rsidRDefault="009337DC">
            <w:pPr>
              <w:rPr>
                <w:rFonts w:ascii="Tinos" w:hAnsi="Tinos" w:cs="Tinos"/>
                <w:i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-Вот мы и закончили своё путешествие. В саратовской области ещё очень много интересных мест, мы не сможем всё это обхватить за один раз, но вы можете сами об этом узнать, прочитать и даже сходить, и увидеть воочию,в Марксе у нас тоже очень много достопримечательностей, которые можно увидеть воочию.</w:t>
            </w:r>
          </w:p>
        </w:tc>
        <w:tc>
          <w:tcPr>
            <w:tcW w:w="3402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Задаёт вопросы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Рассказывает данную информацию.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Задаёт вопрос.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Показывает движения.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4478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Отвечают на вопросы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-Название города происходит из слияния тюркских слов: «сары» (желтый) и «тау» (гора).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Слушают рассказ учителя.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Отвечают на вопрос.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-Карта и транспорт.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Выполняют движения.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Выполняют задание в группах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(Лимон,мандарин,папайя,игуана,черепаха,кролик,кот)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Работа в паре</w:t>
            </w:r>
          </w:p>
          <w:p w:rsidR="009337DC" w:rsidRDefault="009337DC">
            <w:pPr>
              <w:rPr>
                <w:rFonts w:ascii="Tinos" w:hAnsi="Tinos" w:cs="Tinos"/>
                <w:b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Галерея космонавтов(1ряд)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Памятник приземления Гагарина(2ряд)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Парк покорителей космоса(3 ряд)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Рассказывает ученик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eastAsia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i/>
                <w:sz w:val="24"/>
                <w:szCs w:val="24"/>
              </w:rPr>
              <w:t>Утёс Степана Разина</w:t>
            </w:r>
            <w:r>
              <w:rPr>
                <w:rFonts w:ascii="Tinos" w:eastAsia="Tinos" w:hAnsi="Tinos" w:cs="Tinos"/>
                <w:b/>
                <w:sz w:val="24"/>
                <w:szCs w:val="24"/>
              </w:rPr>
              <w:t xml:space="preserve"> — </w:t>
            </w:r>
            <w:r>
              <w:rPr>
                <w:rFonts w:ascii="Tinos" w:eastAsia="Tinos" w:hAnsi="Tinos" w:cs="Tinos"/>
                <w:sz w:val="24"/>
                <w:szCs w:val="24"/>
              </w:rPr>
              <w:t>участок обрывистого берега Волги на границе Саратовской и Волгоградской областей. С утёса открывается потрясающий вид на Волгу. В 18 в. здесь был разбит лагерь Степана Разина. Множество легенд сложено об этом месте.</w:t>
            </w:r>
          </w:p>
          <w:p w:rsidR="009337DC" w:rsidRDefault="000B56F7" w:rsidP="00D611B8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Легендарное кресло Стеньки Разина. По легенде Степан Разин сидел на утесе в кресле и следил за проплывающими по Волге кораблями, с него атаман высматривал купцов на Волге и расправу чинил.</w:t>
            </w:r>
          </w:p>
        </w:tc>
      </w:tr>
      <w:tr w:rsidR="009337DC">
        <w:tc>
          <w:tcPr>
            <w:tcW w:w="2263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5245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-Молодцы, многие из вас хорошо справились с заданиями.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-Какую цель мы ставили в начале занятия?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-Достигли ли мы эту цель?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Рефлексия: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shd w:val="clear" w:color="auto" w:fill="FFFFFF"/>
              <w:spacing w:after="15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>Я надеюсь, что экскурсия была для всех запоминающейся, и вы узнали много нового и интересного.</w:t>
            </w:r>
          </w:p>
          <w:p w:rsidR="009337DC" w:rsidRDefault="000B56F7">
            <w:pPr>
              <w:shd w:val="clear" w:color="auto" w:fill="FFFFFF"/>
              <w:spacing w:after="15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 xml:space="preserve">Из путешествия мы всегда возвращаемся с кучей впечатлений: и очень приятных и не очень приятных. </w:t>
            </w:r>
          </w:p>
          <w:p w:rsidR="009337DC" w:rsidRDefault="000B56F7">
            <w:pPr>
              <w:shd w:val="clear" w:color="auto" w:fill="FFFFFF"/>
              <w:spacing w:after="15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 xml:space="preserve">-Какое впечатление от этой виртуальной экскурсии осталось у вас? Если веселые, добрые, приятные впечатления, то возьмите у вас на парте цветок и прикрепите  его на наше поле. Если же вы устали, вам было неинтересно и никаких приятных моментов вы не испытали, возьмите на парте капельки и приклейте под облачками. Но, если  мы посмотрим,что у нас получилось, то увидим, что даже неприятные впечатления (если они есть) сгладятся, и </w:t>
            </w: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lastRenderedPageBreak/>
              <w:t>получится красивая картинка.</w:t>
            </w:r>
          </w:p>
          <w:p w:rsidR="009337DC" w:rsidRDefault="000B56F7">
            <w:pPr>
              <w:shd w:val="clear" w:color="auto" w:fill="FFFFFF"/>
              <w:spacing w:after="15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>А закончить наше занятие мне бы хотелось такими словами:</w:t>
            </w:r>
          </w:p>
          <w:p w:rsidR="009337DC" w:rsidRDefault="000B56F7">
            <w:pPr>
              <w:shd w:val="clear" w:color="auto" w:fill="FFFFFF"/>
              <w:spacing w:after="15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>Далеки твои просторы, Широки твои поля, Вся Саратовская область- Это Родина моя! Здесь леса кругом большие И цветущие сады. Это русская землица, Это гордость всей страны!</w:t>
            </w:r>
          </w:p>
          <w:p w:rsidR="009337DC" w:rsidRDefault="000B56F7">
            <w:pPr>
              <w:shd w:val="clear" w:color="auto" w:fill="FFFFFF"/>
              <w:spacing w:after="150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>Продолжайте изучать свой край, свою малую родину. Любите её, защищайте и помните, что именно от вас зависит, каким наш саратовский край будет в будущем.</w:t>
            </w: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-Наш урок-путешествие закончился.</w:t>
            </w:r>
          </w:p>
          <w:p w:rsidR="009337DC" w:rsidRDefault="000B56F7">
            <w:pPr>
              <w:rPr>
                <w:rFonts w:eastAsia="Tinos" w:cs="Tinos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nos" w:eastAsia="Tinos" w:hAnsi="Tinos" w:cs="Tinos"/>
                <w:color w:val="000000"/>
                <w:sz w:val="24"/>
                <w:szCs w:val="24"/>
                <w:lang w:eastAsia="ru-RU"/>
              </w:rPr>
              <w:t>Спасибо за внимание</w:t>
            </w:r>
            <w:r>
              <w:rPr>
                <w:rFonts w:ascii="Tinos" w:eastAsia="Tinos" w:hAnsi="Tinos" w:cs="Tinos"/>
                <w:b/>
                <w:bCs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A65515" w:rsidRDefault="00A65515">
            <w:pPr>
              <w:rPr>
                <w:rFonts w:eastAsia="Tinos" w:cs="Tinos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65515" w:rsidRDefault="00A65515">
            <w:pP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Источники:</w:t>
            </w:r>
          </w:p>
          <w:p w:rsidR="00D611B8" w:rsidRPr="00AE5F40" w:rsidRDefault="00D611B8">
            <w:pP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1. </w:t>
            </w:r>
            <w:r w:rsidRPr="00D611B8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https://kopilkaurokov.ru/prochee/meropriyatia/konspekt_vneurochnogo_zaniatiia_na_temu_prekrasnye_mesta_saratovskoi_oblasti</w:t>
            </w:r>
          </w:p>
          <w:p w:rsidR="00AE5F40" w:rsidRPr="00AE5F40" w:rsidRDefault="00D611B8" w:rsidP="00AE5F40">
            <w:pP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https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://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djhooligantk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livejournal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/321224.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html</w:t>
            </w:r>
            <w:bookmarkStart w:id="0" w:name="_GoBack"/>
            <w:bookmarkEnd w:id="0"/>
            <w: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https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://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www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tursar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page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joy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php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j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=4490&amp;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ysclid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luh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tw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104618106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https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://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must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see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top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dostoprimechatelnosti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saratovskoj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oblasti</w:t>
            </w:r>
            <w: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5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https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://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stihi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/2015/07/01/527?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ysclid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luh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gkqfh</w:t>
            </w:r>
            <w:r w:rsidR="00AE5F40" w:rsidRPr="00AE5F40"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2178602885</w:t>
            </w:r>
          </w:p>
          <w:p w:rsidR="00AE5F40" w:rsidRPr="00AE5F40" w:rsidRDefault="00AE5F40">
            <w:pPr>
              <w:rPr>
                <w:rFonts w:ascii="Times New Roman" w:eastAsia="Tino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65515" w:rsidRDefault="00A65515">
            <w:pPr>
              <w:rPr>
                <w:rFonts w:eastAsia="Tinos" w:cs="Tinos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65515" w:rsidRPr="00A65515" w:rsidRDefault="00A65515">
            <w:pPr>
              <w:rPr>
                <w:rFonts w:cs="Tinos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Проводит беседу.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Проводит рефлексию деятельности.</w:t>
            </w:r>
          </w:p>
        </w:tc>
        <w:tc>
          <w:tcPr>
            <w:tcW w:w="4478" w:type="dxa"/>
          </w:tcPr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Отвечают на вопросы.</w:t>
            </w: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9337DC">
            <w:pPr>
              <w:rPr>
                <w:rFonts w:ascii="Tinos" w:hAnsi="Tinos" w:cs="Tinos"/>
                <w:sz w:val="24"/>
                <w:szCs w:val="24"/>
              </w:rPr>
            </w:pPr>
          </w:p>
          <w:p w:rsidR="009337DC" w:rsidRDefault="000B56F7"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Оценивают свою деятельность.</w:t>
            </w:r>
          </w:p>
        </w:tc>
      </w:tr>
    </w:tbl>
    <w:p w:rsidR="009337DC" w:rsidRDefault="009337DC" w:rsidP="00D611B8">
      <w:pPr>
        <w:rPr>
          <w:rFonts w:ascii="Times New Roman" w:hAnsi="Times New Roman" w:cs="Times New Roman"/>
          <w:b/>
          <w:sz w:val="28"/>
          <w:szCs w:val="28"/>
        </w:rPr>
      </w:pPr>
    </w:p>
    <w:sectPr w:rsidR="009337DC" w:rsidSect="004B31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BB" w:rsidRDefault="001A3ABB">
      <w:pPr>
        <w:spacing w:after="0" w:line="240" w:lineRule="auto"/>
      </w:pPr>
      <w:r>
        <w:separator/>
      </w:r>
    </w:p>
  </w:endnote>
  <w:endnote w:type="continuationSeparator" w:id="1">
    <w:p w:rsidR="001A3ABB" w:rsidRDefault="001A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BB" w:rsidRDefault="001A3ABB">
      <w:pPr>
        <w:spacing w:after="0" w:line="240" w:lineRule="auto"/>
      </w:pPr>
      <w:r>
        <w:separator/>
      </w:r>
    </w:p>
  </w:footnote>
  <w:footnote w:type="continuationSeparator" w:id="1">
    <w:p w:rsidR="001A3ABB" w:rsidRDefault="001A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7DC"/>
    <w:rsid w:val="000B56F7"/>
    <w:rsid w:val="001A3ABB"/>
    <w:rsid w:val="004816A0"/>
    <w:rsid w:val="004B318A"/>
    <w:rsid w:val="009337DC"/>
    <w:rsid w:val="00A65515"/>
    <w:rsid w:val="00AE5F40"/>
    <w:rsid w:val="00D611B8"/>
    <w:rsid w:val="00D9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8A"/>
  </w:style>
  <w:style w:type="paragraph" w:styleId="1">
    <w:name w:val="heading 1"/>
    <w:basedOn w:val="a"/>
    <w:next w:val="a"/>
    <w:link w:val="10"/>
    <w:uiPriority w:val="9"/>
    <w:qFormat/>
    <w:rsid w:val="004B318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B318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B318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B318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B318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B318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B318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B318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B318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B318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B31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B31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B31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B318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B31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B318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B318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B318A"/>
    <w:pPr>
      <w:ind w:left="720"/>
      <w:contextualSpacing/>
    </w:pPr>
  </w:style>
  <w:style w:type="paragraph" w:styleId="a4">
    <w:name w:val="No Spacing"/>
    <w:uiPriority w:val="1"/>
    <w:qFormat/>
    <w:rsid w:val="004B318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B318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B318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B318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18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318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B318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B31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B318A"/>
    <w:rPr>
      <w:i/>
    </w:rPr>
  </w:style>
  <w:style w:type="paragraph" w:styleId="ab">
    <w:name w:val="header"/>
    <w:basedOn w:val="a"/>
    <w:link w:val="ac"/>
    <w:uiPriority w:val="99"/>
    <w:unhideWhenUsed/>
    <w:rsid w:val="004B31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318A"/>
  </w:style>
  <w:style w:type="paragraph" w:styleId="ad">
    <w:name w:val="footer"/>
    <w:basedOn w:val="a"/>
    <w:link w:val="ae"/>
    <w:uiPriority w:val="99"/>
    <w:unhideWhenUsed/>
    <w:rsid w:val="004B31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B318A"/>
  </w:style>
  <w:style w:type="paragraph" w:styleId="af">
    <w:name w:val="caption"/>
    <w:basedOn w:val="a"/>
    <w:next w:val="a"/>
    <w:uiPriority w:val="35"/>
    <w:semiHidden/>
    <w:unhideWhenUsed/>
    <w:qFormat/>
    <w:rsid w:val="004B318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4B318A"/>
  </w:style>
  <w:style w:type="table" w:customStyle="1" w:styleId="TableGridLight">
    <w:name w:val="Table Grid Light"/>
    <w:basedOn w:val="a1"/>
    <w:uiPriority w:val="59"/>
    <w:rsid w:val="004B31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31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B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B31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B3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4B318A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B318A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4B318A"/>
    <w:rPr>
      <w:sz w:val="18"/>
    </w:rPr>
  </w:style>
  <w:style w:type="character" w:styleId="af3">
    <w:name w:val="footnote reference"/>
    <w:basedOn w:val="a0"/>
    <w:uiPriority w:val="99"/>
    <w:unhideWhenUsed/>
    <w:rsid w:val="004B318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B318A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4B318A"/>
    <w:rPr>
      <w:sz w:val="20"/>
    </w:rPr>
  </w:style>
  <w:style w:type="character" w:styleId="af6">
    <w:name w:val="endnote reference"/>
    <w:basedOn w:val="a0"/>
    <w:uiPriority w:val="99"/>
    <w:semiHidden/>
    <w:unhideWhenUsed/>
    <w:rsid w:val="004B318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B318A"/>
    <w:pPr>
      <w:spacing w:after="57"/>
    </w:pPr>
  </w:style>
  <w:style w:type="paragraph" w:styleId="23">
    <w:name w:val="toc 2"/>
    <w:basedOn w:val="a"/>
    <w:next w:val="a"/>
    <w:uiPriority w:val="39"/>
    <w:unhideWhenUsed/>
    <w:rsid w:val="004B318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B318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B318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B31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B31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B31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B31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B318A"/>
    <w:pPr>
      <w:spacing w:after="57"/>
      <w:ind w:left="2268"/>
    </w:pPr>
  </w:style>
  <w:style w:type="paragraph" w:styleId="af7">
    <w:name w:val="TOC Heading"/>
    <w:uiPriority w:val="39"/>
    <w:unhideWhenUsed/>
    <w:rsid w:val="004B318A"/>
  </w:style>
  <w:style w:type="paragraph" w:styleId="af8">
    <w:name w:val="table of figures"/>
    <w:basedOn w:val="a"/>
    <w:next w:val="a"/>
    <w:uiPriority w:val="99"/>
    <w:unhideWhenUsed/>
    <w:rsid w:val="004B318A"/>
    <w:pPr>
      <w:spacing w:after="0"/>
    </w:pPr>
  </w:style>
  <w:style w:type="table" w:styleId="af9">
    <w:name w:val="Table Grid"/>
    <w:basedOn w:val="a1"/>
    <w:uiPriority w:val="39"/>
    <w:rsid w:val="004B31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4B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B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mdv3771@rambler.ru</dc:creator>
  <cp:lastModifiedBy>user</cp:lastModifiedBy>
  <cp:revision>2</cp:revision>
  <dcterms:created xsi:type="dcterms:W3CDTF">2024-04-02T04:15:00Z</dcterms:created>
  <dcterms:modified xsi:type="dcterms:W3CDTF">2024-04-02T04:15:00Z</dcterms:modified>
</cp:coreProperties>
</file>