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43" w:rsidRPr="000645C0" w:rsidRDefault="00695DD4" w:rsidP="00FD0C3B">
      <w:pPr>
        <w:pStyle w:val="a5"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60375" w:rsidRPr="000645C0">
        <w:rPr>
          <w:rFonts w:ascii="Times New Roman" w:eastAsia="Times New Roman" w:hAnsi="Times New Roman" w:cs="Times New Roman"/>
          <w:sz w:val="26"/>
          <w:szCs w:val="26"/>
        </w:rPr>
        <w:tab/>
      </w:r>
      <w:r w:rsidR="00860375" w:rsidRPr="000645C0">
        <w:rPr>
          <w:rFonts w:ascii="Times New Roman" w:eastAsia="Times New Roman" w:hAnsi="Times New Roman" w:cs="Times New Roman"/>
          <w:sz w:val="26"/>
          <w:szCs w:val="26"/>
        </w:rPr>
        <w:tab/>
      </w:r>
      <w:r w:rsidR="00860375" w:rsidRPr="000645C0">
        <w:rPr>
          <w:rFonts w:ascii="Times New Roman" w:eastAsia="Times New Roman" w:hAnsi="Times New Roman" w:cs="Times New Roman"/>
          <w:sz w:val="26"/>
          <w:szCs w:val="26"/>
        </w:rPr>
        <w:tab/>
      </w:r>
      <w:r w:rsidR="001C2F78" w:rsidRPr="000645C0">
        <w:rPr>
          <w:rFonts w:ascii="Times New Roman" w:eastAsia="Times New Roman" w:hAnsi="Times New Roman" w:cs="Times New Roman"/>
          <w:sz w:val="26"/>
          <w:szCs w:val="26"/>
        </w:rPr>
        <w:tab/>
      </w:r>
      <w:r w:rsidR="001C2F78" w:rsidRPr="000645C0">
        <w:rPr>
          <w:rFonts w:ascii="Times New Roman" w:eastAsia="Times New Roman" w:hAnsi="Times New Roman" w:cs="Times New Roman"/>
          <w:sz w:val="26"/>
          <w:szCs w:val="26"/>
        </w:rPr>
        <w:tab/>
      </w:r>
      <w:r w:rsidR="00AD7943" w:rsidRPr="000645C0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AD7943" w:rsidRPr="000645C0" w:rsidRDefault="00AD7943" w:rsidP="00FD0C3B">
      <w:pPr>
        <w:pStyle w:val="a5"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64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5C0">
        <w:rPr>
          <w:rFonts w:ascii="Times New Roman" w:eastAsia="Times New Roman" w:hAnsi="Times New Roman" w:cs="Times New Roman"/>
          <w:sz w:val="28"/>
          <w:szCs w:val="28"/>
        </w:rPr>
        <w:tab/>
      </w:r>
      <w:r w:rsidRPr="000645C0">
        <w:rPr>
          <w:rFonts w:ascii="Times New Roman" w:eastAsia="Times New Roman" w:hAnsi="Times New Roman" w:cs="Times New Roman"/>
          <w:sz w:val="28"/>
          <w:szCs w:val="28"/>
        </w:rPr>
        <w:tab/>
      </w:r>
      <w:r w:rsidRPr="000645C0">
        <w:rPr>
          <w:rFonts w:ascii="Times New Roman" w:eastAsia="Times New Roman" w:hAnsi="Times New Roman" w:cs="Times New Roman"/>
          <w:sz w:val="28"/>
          <w:szCs w:val="28"/>
        </w:rPr>
        <w:tab/>
      </w:r>
      <w:r w:rsidR="00F25E07" w:rsidRPr="00064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F78" w:rsidRPr="000645C0">
        <w:rPr>
          <w:rFonts w:ascii="Times New Roman" w:eastAsia="Times New Roman" w:hAnsi="Times New Roman" w:cs="Times New Roman"/>
          <w:sz w:val="28"/>
          <w:szCs w:val="28"/>
        </w:rPr>
        <w:tab/>
      </w:r>
      <w:r w:rsidR="001C2F78" w:rsidRPr="000645C0">
        <w:rPr>
          <w:rFonts w:ascii="Times New Roman" w:eastAsia="Times New Roman" w:hAnsi="Times New Roman" w:cs="Times New Roman"/>
          <w:sz w:val="28"/>
          <w:szCs w:val="28"/>
        </w:rPr>
        <w:tab/>
      </w:r>
      <w:r w:rsidRPr="000645C0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Правления </w:t>
      </w:r>
      <w:r w:rsidR="001C2F78" w:rsidRPr="000645C0">
        <w:rPr>
          <w:rFonts w:ascii="Times New Roman" w:eastAsia="Times New Roman" w:hAnsi="Times New Roman" w:cs="Times New Roman"/>
          <w:sz w:val="28"/>
          <w:szCs w:val="28"/>
        </w:rPr>
        <w:t xml:space="preserve">Саратовского </w:t>
      </w:r>
      <w:r w:rsidRPr="000645C0">
        <w:rPr>
          <w:rFonts w:ascii="Times New Roman" w:eastAsia="Times New Roman" w:hAnsi="Times New Roman" w:cs="Times New Roman"/>
          <w:sz w:val="28"/>
          <w:szCs w:val="28"/>
        </w:rPr>
        <w:t>областного</w:t>
      </w:r>
    </w:p>
    <w:p w:rsidR="00AD7943" w:rsidRPr="000645C0" w:rsidRDefault="00860375" w:rsidP="00FD0C3B">
      <w:pPr>
        <w:pStyle w:val="a5"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645C0">
        <w:rPr>
          <w:rFonts w:ascii="Times New Roman" w:eastAsia="Times New Roman" w:hAnsi="Times New Roman" w:cs="Times New Roman"/>
          <w:sz w:val="28"/>
          <w:szCs w:val="28"/>
        </w:rPr>
        <w:tab/>
      </w:r>
      <w:r w:rsidRPr="000645C0">
        <w:rPr>
          <w:rFonts w:ascii="Times New Roman" w:eastAsia="Times New Roman" w:hAnsi="Times New Roman" w:cs="Times New Roman"/>
          <w:sz w:val="28"/>
          <w:szCs w:val="28"/>
        </w:rPr>
        <w:tab/>
      </w:r>
      <w:r w:rsidRPr="000645C0">
        <w:rPr>
          <w:rFonts w:ascii="Times New Roman" w:eastAsia="Times New Roman" w:hAnsi="Times New Roman" w:cs="Times New Roman"/>
          <w:sz w:val="28"/>
          <w:szCs w:val="28"/>
        </w:rPr>
        <w:tab/>
      </w:r>
      <w:r w:rsidR="001C2F78" w:rsidRPr="000645C0">
        <w:rPr>
          <w:rFonts w:ascii="Times New Roman" w:eastAsia="Times New Roman" w:hAnsi="Times New Roman" w:cs="Times New Roman"/>
          <w:sz w:val="28"/>
          <w:szCs w:val="28"/>
        </w:rPr>
        <w:tab/>
      </w:r>
      <w:r w:rsidR="001C2F78" w:rsidRPr="000645C0">
        <w:rPr>
          <w:rFonts w:ascii="Times New Roman" w:eastAsia="Times New Roman" w:hAnsi="Times New Roman" w:cs="Times New Roman"/>
          <w:sz w:val="28"/>
          <w:szCs w:val="28"/>
        </w:rPr>
        <w:tab/>
      </w:r>
      <w:r w:rsidR="00AD7943" w:rsidRPr="000645C0">
        <w:rPr>
          <w:rFonts w:ascii="Times New Roman" w:eastAsia="Times New Roman" w:hAnsi="Times New Roman" w:cs="Times New Roman"/>
          <w:sz w:val="28"/>
          <w:szCs w:val="28"/>
        </w:rPr>
        <w:t>отделения общественной организации</w:t>
      </w:r>
    </w:p>
    <w:p w:rsidR="00AD7943" w:rsidRPr="000645C0" w:rsidRDefault="00860375" w:rsidP="00FD0C3B">
      <w:pPr>
        <w:pStyle w:val="a5"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645C0">
        <w:rPr>
          <w:rFonts w:ascii="Times New Roman" w:eastAsia="Times New Roman" w:hAnsi="Times New Roman" w:cs="Times New Roman"/>
          <w:sz w:val="28"/>
          <w:szCs w:val="28"/>
        </w:rPr>
        <w:tab/>
      </w:r>
      <w:r w:rsidRPr="000645C0">
        <w:rPr>
          <w:rFonts w:ascii="Times New Roman" w:eastAsia="Times New Roman" w:hAnsi="Times New Roman" w:cs="Times New Roman"/>
          <w:sz w:val="28"/>
          <w:szCs w:val="28"/>
        </w:rPr>
        <w:tab/>
      </w:r>
      <w:r w:rsidRPr="000645C0">
        <w:rPr>
          <w:rFonts w:ascii="Times New Roman" w:eastAsia="Times New Roman" w:hAnsi="Times New Roman" w:cs="Times New Roman"/>
          <w:sz w:val="28"/>
          <w:szCs w:val="28"/>
        </w:rPr>
        <w:tab/>
      </w:r>
      <w:r w:rsidRPr="000645C0">
        <w:rPr>
          <w:rFonts w:ascii="Times New Roman" w:eastAsia="Times New Roman" w:hAnsi="Times New Roman" w:cs="Times New Roman"/>
          <w:sz w:val="28"/>
          <w:szCs w:val="28"/>
        </w:rPr>
        <w:tab/>
      </w:r>
      <w:r w:rsidR="001C2F78" w:rsidRPr="000645C0">
        <w:rPr>
          <w:rFonts w:ascii="Times New Roman" w:eastAsia="Times New Roman" w:hAnsi="Times New Roman" w:cs="Times New Roman"/>
          <w:sz w:val="28"/>
          <w:szCs w:val="28"/>
        </w:rPr>
        <w:tab/>
      </w:r>
      <w:r w:rsidR="00AD7943" w:rsidRPr="000645C0">
        <w:rPr>
          <w:rFonts w:ascii="Times New Roman" w:eastAsia="Times New Roman" w:hAnsi="Times New Roman" w:cs="Times New Roman"/>
          <w:sz w:val="28"/>
          <w:szCs w:val="28"/>
        </w:rPr>
        <w:t>«Педагогическое общество России»</w:t>
      </w:r>
    </w:p>
    <w:p w:rsidR="00AD7943" w:rsidRPr="000645C0" w:rsidRDefault="00860375" w:rsidP="00FD0C3B">
      <w:pPr>
        <w:pStyle w:val="a5"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645C0">
        <w:rPr>
          <w:rFonts w:ascii="Times New Roman" w:eastAsia="Times New Roman" w:hAnsi="Times New Roman" w:cs="Times New Roman"/>
          <w:sz w:val="28"/>
          <w:szCs w:val="28"/>
        </w:rPr>
        <w:tab/>
      </w:r>
      <w:r w:rsidRPr="000645C0">
        <w:rPr>
          <w:rFonts w:ascii="Times New Roman" w:eastAsia="Times New Roman" w:hAnsi="Times New Roman" w:cs="Times New Roman"/>
          <w:sz w:val="28"/>
          <w:szCs w:val="28"/>
        </w:rPr>
        <w:tab/>
      </w:r>
      <w:r w:rsidRPr="000645C0">
        <w:rPr>
          <w:rFonts w:ascii="Times New Roman" w:eastAsia="Times New Roman" w:hAnsi="Times New Roman" w:cs="Times New Roman"/>
          <w:sz w:val="28"/>
          <w:szCs w:val="28"/>
        </w:rPr>
        <w:tab/>
      </w:r>
      <w:r w:rsidRPr="000645C0">
        <w:rPr>
          <w:rFonts w:ascii="Times New Roman" w:eastAsia="Times New Roman" w:hAnsi="Times New Roman" w:cs="Times New Roman"/>
          <w:sz w:val="28"/>
          <w:szCs w:val="28"/>
        </w:rPr>
        <w:tab/>
      </w:r>
      <w:r w:rsidR="009357BD">
        <w:rPr>
          <w:rFonts w:ascii="Times New Roman" w:eastAsia="Times New Roman" w:hAnsi="Times New Roman" w:cs="Times New Roman"/>
          <w:sz w:val="28"/>
          <w:szCs w:val="28"/>
        </w:rPr>
        <w:tab/>
        <w:t>20</w:t>
      </w:r>
      <w:r w:rsidR="004A488F">
        <w:rPr>
          <w:rFonts w:ascii="Times New Roman" w:eastAsia="Times New Roman" w:hAnsi="Times New Roman" w:cs="Times New Roman"/>
          <w:sz w:val="28"/>
          <w:szCs w:val="28"/>
        </w:rPr>
        <w:t xml:space="preserve"> января 2024</w:t>
      </w:r>
      <w:r w:rsidR="00AD7943" w:rsidRPr="000645C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AD7943" w:rsidRPr="000645C0" w:rsidRDefault="00AD7943" w:rsidP="00FD0C3B">
      <w:pPr>
        <w:pStyle w:val="a5"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D7943" w:rsidRPr="000645C0" w:rsidRDefault="00AD7943" w:rsidP="00FD0C3B">
      <w:pPr>
        <w:pStyle w:val="a5"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64FD3" w:rsidRPr="000645C0" w:rsidRDefault="00864FD3" w:rsidP="00FD0C3B">
      <w:pPr>
        <w:pStyle w:val="a5"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64FD3" w:rsidRPr="000645C0" w:rsidRDefault="00864FD3" w:rsidP="00FD0C3B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864FD3" w:rsidRPr="000645C0" w:rsidRDefault="00864FD3" w:rsidP="00FD0C3B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864FD3" w:rsidRPr="000645C0" w:rsidRDefault="00864FD3" w:rsidP="00FD0C3B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864FD3" w:rsidRPr="000645C0" w:rsidRDefault="00864FD3" w:rsidP="00FD0C3B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864FD3" w:rsidRPr="000645C0" w:rsidRDefault="00864FD3" w:rsidP="00FD0C3B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864FD3" w:rsidRPr="000645C0" w:rsidRDefault="00864FD3" w:rsidP="00FD0C3B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864FD3" w:rsidRPr="000645C0" w:rsidRDefault="00864FD3" w:rsidP="00FD0C3B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864FD3" w:rsidRPr="000645C0" w:rsidRDefault="00864FD3" w:rsidP="00FD0C3B">
      <w:pPr>
        <w:spacing w:after="0"/>
        <w:ind w:firstLine="567"/>
        <w:rPr>
          <w:rFonts w:ascii="Times New Roman" w:eastAsia="Times New Roman" w:hAnsi="Times New Roman"/>
          <w:sz w:val="32"/>
          <w:szCs w:val="32"/>
        </w:rPr>
      </w:pPr>
    </w:p>
    <w:p w:rsidR="00864FD3" w:rsidRPr="000645C0" w:rsidRDefault="00864FD3" w:rsidP="00FD0C3B">
      <w:pPr>
        <w:spacing w:after="0"/>
        <w:ind w:firstLine="567"/>
        <w:jc w:val="center"/>
        <w:rPr>
          <w:rFonts w:ascii="Times New Roman" w:eastAsia="Times New Roman" w:hAnsi="Times New Roman"/>
          <w:sz w:val="32"/>
          <w:szCs w:val="32"/>
        </w:rPr>
      </w:pPr>
      <w:r w:rsidRPr="000645C0">
        <w:rPr>
          <w:rFonts w:ascii="Times New Roman" w:eastAsia="Times New Roman" w:hAnsi="Times New Roman"/>
          <w:sz w:val="32"/>
          <w:szCs w:val="32"/>
        </w:rPr>
        <w:t>ПЛАН    РАБОТЫ</w:t>
      </w:r>
    </w:p>
    <w:p w:rsidR="00864FD3" w:rsidRPr="000645C0" w:rsidRDefault="00864FD3" w:rsidP="00FD0C3B">
      <w:pPr>
        <w:spacing w:after="0"/>
        <w:ind w:firstLine="567"/>
        <w:jc w:val="center"/>
        <w:rPr>
          <w:rFonts w:ascii="Times New Roman" w:eastAsia="Times New Roman" w:hAnsi="Times New Roman"/>
          <w:sz w:val="32"/>
          <w:szCs w:val="32"/>
        </w:rPr>
      </w:pPr>
    </w:p>
    <w:p w:rsidR="00864FD3" w:rsidRPr="000645C0" w:rsidRDefault="00864FD3" w:rsidP="00FD0C3B">
      <w:pPr>
        <w:spacing w:after="0"/>
        <w:ind w:firstLine="567"/>
        <w:jc w:val="center"/>
        <w:rPr>
          <w:rFonts w:ascii="Times New Roman" w:eastAsia="Times New Roman" w:hAnsi="Times New Roman"/>
          <w:sz w:val="32"/>
          <w:szCs w:val="32"/>
        </w:rPr>
      </w:pPr>
      <w:r w:rsidRPr="000645C0">
        <w:rPr>
          <w:rFonts w:ascii="Times New Roman" w:eastAsia="Times New Roman" w:hAnsi="Times New Roman"/>
          <w:sz w:val="32"/>
          <w:szCs w:val="32"/>
        </w:rPr>
        <w:t xml:space="preserve">Саратовского областного отделения </w:t>
      </w:r>
    </w:p>
    <w:p w:rsidR="00864FD3" w:rsidRPr="000645C0" w:rsidRDefault="00864FD3" w:rsidP="00FD0C3B">
      <w:pPr>
        <w:spacing w:after="0"/>
        <w:ind w:firstLine="567"/>
        <w:jc w:val="center"/>
        <w:rPr>
          <w:rFonts w:ascii="Times New Roman" w:eastAsia="Times New Roman" w:hAnsi="Times New Roman"/>
          <w:sz w:val="32"/>
          <w:szCs w:val="32"/>
        </w:rPr>
      </w:pPr>
      <w:r w:rsidRPr="000645C0">
        <w:rPr>
          <w:rFonts w:ascii="Times New Roman" w:eastAsia="Times New Roman" w:hAnsi="Times New Roman"/>
          <w:sz w:val="32"/>
          <w:szCs w:val="32"/>
        </w:rPr>
        <w:t xml:space="preserve">общественной организации </w:t>
      </w:r>
    </w:p>
    <w:p w:rsidR="00864FD3" w:rsidRPr="000645C0" w:rsidRDefault="00864FD3" w:rsidP="00FD0C3B">
      <w:pPr>
        <w:spacing w:after="0"/>
        <w:ind w:firstLine="567"/>
        <w:jc w:val="center"/>
        <w:rPr>
          <w:rFonts w:ascii="Times New Roman" w:eastAsia="Times New Roman" w:hAnsi="Times New Roman"/>
          <w:sz w:val="32"/>
          <w:szCs w:val="32"/>
          <w:u w:val="single"/>
        </w:rPr>
      </w:pPr>
      <w:r w:rsidRPr="000645C0">
        <w:rPr>
          <w:rFonts w:ascii="Times New Roman" w:eastAsia="Times New Roman" w:hAnsi="Times New Roman"/>
          <w:sz w:val="32"/>
          <w:szCs w:val="32"/>
        </w:rPr>
        <w:t>«Педагогическое общество России»</w:t>
      </w:r>
    </w:p>
    <w:p w:rsidR="00864FD3" w:rsidRPr="000645C0" w:rsidRDefault="004A488F" w:rsidP="00FD0C3B">
      <w:pPr>
        <w:spacing w:after="0"/>
        <w:ind w:firstLine="567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на 2024</w:t>
      </w:r>
      <w:r w:rsidR="00864FD3" w:rsidRPr="000645C0">
        <w:rPr>
          <w:rFonts w:ascii="Times New Roman" w:eastAsia="Times New Roman" w:hAnsi="Times New Roman"/>
          <w:sz w:val="32"/>
          <w:szCs w:val="32"/>
        </w:rPr>
        <w:t xml:space="preserve"> год</w:t>
      </w:r>
    </w:p>
    <w:p w:rsidR="00864FD3" w:rsidRPr="000645C0" w:rsidRDefault="00864FD3" w:rsidP="00FD0C3B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</w:p>
    <w:p w:rsidR="00864FD3" w:rsidRPr="000645C0" w:rsidRDefault="00864FD3" w:rsidP="00FD0C3B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</w:p>
    <w:p w:rsidR="00776235" w:rsidRPr="000645C0" w:rsidRDefault="00776235" w:rsidP="00FD0C3B">
      <w:pPr>
        <w:spacing w:after="0"/>
        <w:ind w:firstLine="567"/>
        <w:rPr>
          <w:rFonts w:ascii="Times New Roman" w:eastAsia="Times New Roman" w:hAnsi="Times New Roman"/>
          <w:sz w:val="28"/>
          <w:szCs w:val="28"/>
          <w:u w:val="single"/>
        </w:rPr>
      </w:pPr>
      <w:r w:rsidRPr="000645C0">
        <w:rPr>
          <w:rFonts w:ascii="Times New Roman" w:eastAsia="Times New Roman" w:hAnsi="Times New Roman"/>
          <w:sz w:val="28"/>
          <w:szCs w:val="28"/>
          <w:u w:val="single"/>
        </w:rPr>
        <w:br w:type="page"/>
      </w:r>
    </w:p>
    <w:p w:rsidR="005E43F5" w:rsidRPr="000645C0" w:rsidRDefault="009357BD" w:rsidP="00FD0C3B">
      <w:pPr>
        <w:spacing w:after="0"/>
        <w:ind w:right="283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Анализ работы за 2023</w:t>
      </w:r>
      <w:r w:rsidR="001622FB" w:rsidRPr="000645C0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1622FB" w:rsidRPr="002D0093" w:rsidRDefault="001622FB" w:rsidP="00FD0C3B">
      <w:pPr>
        <w:spacing w:after="0"/>
        <w:ind w:right="283" w:firstLine="567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5E43F5" w:rsidRDefault="009357BD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Работа</w:t>
      </w:r>
      <w:r w:rsidR="005E43F5" w:rsidRPr="000645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22FB" w:rsidRPr="000645C0">
        <w:rPr>
          <w:rFonts w:ascii="Times New Roman" w:eastAsia="Times New Roman" w:hAnsi="Times New Roman" w:cs="Times New Roman"/>
          <w:sz w:val="26"/>
          <w:szCs w:val="26"/>
        </w:rPr>
        <w:t>Саратовского областного отделения общественной организации «Педагог</w:t>
      </w:r>
      <w:r w:rsidR="00CA7DA0" w:rsidRPr="000645C0">
        <w:rPr>
          <w:rFonts w:ascii="Times New Roman" w:eastAsia="Times New Roman" w:hAnsi="Times New Roman" w:cs="Times New Roman"/>
          <w:sz w:val="26"/>
          <w:szCs w:val="26"/>
        </w:rPr>
        <w:t xml:space="preserve">ическое общество России» (далее </w:t>
      </w:r>
      <w:r w:rsidR="001622FB" w:rsidRPr="000645C0">
        <w:rPr>
          <w:rFonts w:ascii="Times New Roman" w:eastAsia="Times New Roman" w:hAnsi="Times New Roman" w:cs="Times New Roman"/>
          <w:sz w:val="26"/>
          <w:szCs w:val="26"/>
        </w:rPr>
        <w:t xml:space="preserve">Педобщество) в 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 w:rsidR="005E43F5" w:rsidRPr="000645C0">
        <w:rPr>
          <w:rFonts w:ascii="Times New Roman" w:eastAsia="Times New Roman" w:hAnsi="Times New Roman" w:cs="Times New Roman"/>
          <w:sz w:val="26"/>
          <w:szCs w:val="26"/>
        </w:rPr>
        <w:t xml:space="preserve"> году планировалась по следующим </w:t>
      </w:r>
      <w:r w:rsidR="005E43F5" w:rsidRPr="000645C0">
        <w:rPr>
          <w:rFonts w:ascii="Times New Roman" w:eastAsia="Times New Roman" w:hAnsi="Times New Roman" w:cs="Times New Roman"/>
          <w:b/>
          <w:sz w:val="26"/>
          <w:szCs w:val="26"/>
        </w:rPr>
        <w:t>направлениям</w:t>
      </w:r>
      <w:r w:rsidR="005E43F5" w:rsidRPr="000645C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357BD" w:rsidRPr="000645C0" w:rsidRDefault="009357BD" w:rsidP="009357BD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sz w:val="26"/>
          <w:szCs w:val="26"/>
        </w:rPr>
        <w:t>- экспертиза и определение основных условий для привлечения к здоровому образу жизни и занятиям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физической культурой и спортом;</w:t>
      </w:r>
    </w:p>
    <w:p w:rsidR="005E43F5" w:rsidRPr="000645C0" w:rsidRDefault="005E43F5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sz w:val="26"/>
          <w:szCs w:val="26"/>
        </w:rPr>
        <w:t>- </w:t>
      </w:r>
      <w:r w:rsidR="0071441A" w:rsidRPr="000645C0">
        <w:rPr>
          <w:rFonts w:ascii="Times New Roman" w:eastAsia="Times New Roman" w:hAnsi="Times New Roman" w:cs="Times New Roman"/>
          <w:sz w:val="26"/>
          <w:szCs w:val="26"/>
        </w:rPr>
        <w:t>защита прав обучающихся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с ограниченными возможностями здоровья в области </w:t>
      </w:r>
      <w:r w:rsidR="00860C0D" w:rsidRPr="000645C0">
        <w:rPr>
          <w:rFonts w:ascii="Times New Roman" w:eastAsia="Times New Roman" w:hAnsi="Times New Roman" w:cs="Times New Roman"/>
          <w:sz w:val="26"/>
          <w:szCs w:val="26"/>
        </w:rPr>
        <w:t>организации получения образования</w:t>
      </w:r>
      <w:r w:rsidR="0024028E" w:rsidRPr="000645C0">
        <w:rPr>
          <w:rFonts w:ascii="Times New Roman" w:eastAsia="Times New Roman" w:hAnsi="Times New Roman" w:cs="Times New Roman"/>
          <w:sz w:val="26"/>
          <w:szCs w:val="26"/>
        </w:rPr>
        <w:t xml:space="preserve"> в рамках национального проекта «Образование»</w:t>
      </w:r>
      <w:r w:rsidR="00983267" w:rsidRPr="000645C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E43F5" w:rsidRDefault="005E43F5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sz w:val="26"/>
          <w:szCs w:val="26"/>
        </w:rPr>
        <w:t>- </w:t>
      </w:r>
      <w:r w:rsidR="0071441A" w:rsidRPr="000645C0">
        <w:rPr>
          <w:rFonts w:ascii="Times New Roman" w:eastAsia="Times New Roman" w:hAnsi="Times New Roman" w:cs="Times New Roman"/>
          <w:sz w:val="26"/>
          <w:szCs w:val="26"/>
        </w:rPr>
        <w:t>обсуждение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60C0D" w:rsidRPr="000645C0">
        <w:rPr>
          <w:rFonts w:ascii="Times New Roman" w:eastAsia="Times New Roman" w:hAnsi="Times New Roman" w:cs="Times New Roman"/>
          <w:sz w:val="26"/>
          <w:szCs w:val="26"/>
        </w:rPr>
        <w:t xml:space="preserve">и выдвижение 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предложений по </w:t>
      </w:r>
      <w:r w:rsidR="0071441A" w:rsidRPr="000645C0">
        <w:rPr>
          <w:rFonts w:ascii="Times New Roman" w:eastAsia="Times New Roman" w:hAnsi="Times New Roman" w:cs="Times New Roman"/>
          <w:sz w:val="26"/>
          <w:szCs w:val="26"/>
        </w:rPr>
        <w:t>актуальным направлениям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региональной системы образования;</w:t>
      </w:r>
    </w:p>
    <w:p w:rsidR="00A85F55" w:rsidRDefault="00A85F55" w:rsidP="00A85F55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sz w:val="26"/>
          <w:szCs w:val="26"/>
        </w:rPr>
        <w:t>-общественное  обсуждение эффективности образовательных программ, национальных проектов в области образования;</w:t>
      </w:r>
    </w:p>
    <w:p w:rsidR="009357BD" w:rsidRPr="000645C0" w:rsidRDefault="009357BD" w:rsidP="009357BD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sz w:val="26"/>
          <w:szCs w:val="26"/>
        </w:rPr>
        <w:t>- привлечение власти и общества к решению проблем региональной системы образования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совместно с Общественным советом при Саратовской областной Думе.</w:t>
      </w:r>
    </w:p>
    <w:p w:rsidR="005E43F5" w:rsidRPr="000645C0" w:rsidRDefault="005E43F5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sz w:val="26"/>
          <w:szCs w:val="26"/>
        </w:rPr>
        <w:t>О</w:t>
      </w:r>
      <w:r w:rsidR="001622FB" w:rsidRPr="000645C0">
        <w:rPr>
          <w:rFonts w:ascii="Times New Roman" w:eastAsia="Times New Roman" w:hAnsi="Times New Roman" w:cs="Times New Roman"/>
          <w:sz w:val="26"/>
          <w:szCs w:val="26"/>
        </w:rPr>
        <w:t xml:space="preserve">сновными </w:t>
      </w:r>
      <w:r w:rsidR="001622FB" w:rsidRPr="000645C0">
        <w:rPr>
          <w:rFonts w:ascii="Times New Roman" w:eastAsia="Times New Roman" w:hAnsi="Times New Roman" w:cs="Times New Roman"/>
          <w:b/>
          <w:sz w:val="26"/>
          <w:szCs w:val="26"/>
        </w:rPr>
        <w:t>формами работы</w:t>
      </w:r>
      <w:r w:rsidR="001622FB" w:rsidRPr="000645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5B18" w:rsidRPr="000645C0">
        <w:rPr>
          <w:rFonts w:ascii="Times New Roman" w:eastAsia="Times New Roman" w:hAnsi="Times New Roman" w:cs="Times New Roman"/>
          <w:sz w:val="26"/>
          <w:szCs w:val="26"/>
        </w:rPr>
        <w:t>Педобщества</w:t>
      </w:r>
      <w:r w:rsidR="00B473F5" w:rsidRPr="000645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>за прошедший период стали:</w:t>
      </w:r>
    </w:p>
    <w:p w:rsidR="005E43F5" w:rsidRDefault="005E43F5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sz w:val="26"/>
          <w:szCs w:val="26"/>
        </w:rPr>
        <w:t>- </w:t>
      </w:r>
      <w:r w:rsidR="00860C0D" w:rsidRPr="000645C0">
        <w:rPr>
          <w:rFonts w:ascii="Times New Roman" w:eastAsia="Times New Roman" w:hAnsi="Times New Roman" w:cs="Times New Roman"/>
          <w:sz w:val="26"/>
          <w:szCs w:val="26"/>
        </w:rPr>
        <w:t>анализ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законопроектов и иных нормативных актов органов государственной</w:t>
      </w:r>
      <w:r w:rsidR="00164B85" w:rsidRPr="000645C0">
        <w:rPr>
          <w:rFonts w:ascii="Times New Roman" w:eastAsia="Times New Roman" w:hAnsi="Times New Roman" w:cs="Times New Roman"/>
          <w:sz w:val="26"/>
          <w:szCs w:val="26"/>
        </w:rPr>
        <w:t xml:space="preserve"> власти в области образования и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молодежной политики;</w:t>
      </w:r>
    </w:p>
    <w:p w:rsidR="00167F12" w:rsidRPr="000645C0" w:rsidRDefault="00167F12" w:rsidP="00167F12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 работа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с представителями общественности с целью выявления проблем и последующим их рассмотрением на заседаниях Правления с привлечением заинтересованных сторон;</w:t>
      </w:r>
    </w:p>
    <w:p w:rsidR="005E43F5" w:rsidRPr="000645C0" w:rsidRDefault="005E43F5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- поддержка </w:t>
      </w:r>
      <w:r w:rsidR="00860C0D" w:rsidRPr="000645C0">
        <w:rPr>
          <w:rFonts w:ascii="Times New Roman" w:eastAsia="Times New Roman" w:hAnsi="Times New Roman" w:cs="Times New Roman"/>
          <w:sz w:val="26"/>
          <w:szCs w:val="26"/>
        </w:rPr>
        <w:t>общественных инициатив в сфере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образования;</w:t>
      </w:r>
    </w:p>
    <w:p w:rsidR="005E43F5" w:rsidRPr="000645C0" w:rsidRDefault="005E43F5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sz w:val="26"/>
          <w:szCs w:val="26"/>
        </w:rPr>
        <w:t>- участие в общественном контроле;</w:t>
      </w:r>
    </w:p>
    <w:p w:rsidR="005E43F5" w:rsidRPr="000645C0" w:rsidRDefault="005E43F5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sz w:val="26"/>
          <w:szCs w:val="26"/>
        </w:rPr>
        <w:t>- </w:t>
      </w:r>
      <w:r w:rsidR="00167F12">
        <w:rPr>
          <w:rFonts w:ascii="Times New Roman" w:eastAsia="Times New Roman" w:hAnsi="Times New Roman" w:cs="Times New Roman"/>
          <w:sz w:val="26"/>
          <w:szCs w:val="26"/>
        </w:rPr>
        <w:t>посещение районов</w:t>
      </w:r>
      <w:r w:rsidR="000420FE">
        <w:rPr>
          <w:rFonts w:ascii="Times New Roman" w:eastAsia="Times New Roman" w:hAnsi="Times New Roman" w:cs="Times New Roman"/>
          <w:sz w:val="26"/>
          <w:szCs w:val="26"/>
        </w:rPr>
        <w:t xml:space="preserve"> области </w:t>
      </w:r>
      <w:r w:rsidR="00422E89" w:rsidRPr="000645C0">
        <w:rPr>
          <w:rFonts w:ascii="Times New Roman" w:eastAsia="Times New Roman" w:hAnsi="Times New Roman" w:cs="Times New Roman"/>
          <w:sz w:val="26"/>
          <w:szCs w:val="26"/>
        </w:rPr>
        <w:t>с целью</w:t>
      </w:r>
      <w:r w:rsidR="000420FE">
        <w:rPr>
          <w:rFonts w:ascii="Times New Roman" w:eastAsia="Times New Roman" w:hAnsi="Times New Roman" w:cs="Times New Roman"/>
          <w:sz w:val="26"/>
          <w:szCs w:val="26"/>
        </w:rPr>
        <w:t xml:space="preserve"> анализа реального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положения дел </w:t>
      </w:r>
      <w:r w:rsidR="00422E89" w:rsidRPr="000645C0">
        <w:rPr>
          <w:rFonts w:ascii="Times New Roman" w:eastAsia="Times New Roman" w:hAnsi="Times New Roman" w:cs="Times New Roman"/>
          <w:sz w:val="26"/>
          <w:szCs w:val="26"/>
        </w:rPr>
        <w:t>на местах;</w:t>
      </w:r>
      <w:r w:rsidR="001622FB" w:rsidRPr="000645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E43F5" w:rsidRPr="000645C0" w:rsidRDefault="005E43F5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sz w:val="26"/>
          <w:szCs w:val="26"/>
        </w:rPr>
        <w:t>- рассмотрение жалоб и обращений граждан по вопросам организации образовательног</w:t>
      </w:r>
      <w:r w:rsidR="00422E89" w:rsidRPr="000645C0">
        <w:rPr>
          <w:rFonts w:ascii="Times New Roman" w:eastAsia="Times New Roman" w:hAnsi="Times New Roman" w:cs="Times New Roman"/>
          <w:sz w:val="26"/>
          <w:szCs w:val="26"/>
        </w:rPr>
        <w:t>о процесса в соответствии с действующим законодательством РФ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E43F5" w:rsidRPr="000645C0" w:rsidRDefault="00167F12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деятельности</w:t>
      </w:r>
      <w:r w:rsidR="001622FB" w:rsidRPr="000645C0">
        <w:rPr>
          <w:rFonts w:ascii="Times New Roman" w:eastAsia="Times New Roman" w:hAnsi="Times New Roman" w:cs="Times New Roman"/>
          <w:sz w:val="26"/>
          <w:szCs w:val="26"/>
        </w:rPr>
        <w:t xml:space="preserve"> Педобщества</w:t>
      </w:r>
      <w:r w:rsidR="005E43F5" w:rsidRPr="000645C0">
        <w:rPr>
          <w:rFonts w:ascii="Times New Roman" w:eastAsia="Times New Roman" w:hAnsi="Times New Roman" w:cs="Times New Roman"/>
          <w:sz w:val="26"/>
          <w:szCs w:val="26"/>
        </w:rPr>
        <w:t xml:space="preserve"> принимали участие </w:t>
      </w:r>
      <w:r w:rsidR="00347A10">
        <w:rPr>
          <w:rFonts w:ascii="Times New Roman" w:eastAsia="Times New Roman" w:hAnsi="Times New Roman" w:cs="Times New Roman"/>
          <w:sz w:val="26"/>
          <w:szCs w:val="26"/>
        </w:rPr>
        <w:t xml:space="preserve">депутаты различных уровней власти, </w:t>
      </w:r>
      <w:r w:rsidR="005E43F5" w:rsidRPr="000645C0">
        <w:rPr>
          <w:rFonts w:ascii="Times New Roman" w:eastAsia="Times New Roman" w:hAnsi="Times New Roman" w:cs="Times New Roman"/>
          <w:sz w:val="26"/>
          <w:szCs w:val="26"/>
        </w:rPr>
        <w:t>представители общест</w:t>
      </w:r>
      <w:r w:rsidR="008F43A2" w:rsidRPr="000645C0">
        <w:rPr>
          <w:rFonts w:ascii="Times New Roman" w:eastAsia="Times New Roman" w:hAnsi="Times New Roman" w:cs="Times New Roman"/>
          <w:sz w:val="26"/>
          <w:szCs w:val="26"/>
        </w:rPr>
        <w:t xml:space="preserve">венных советов </w:t>
      </w:r>
      <w:r w:rsidR="00860C0D" w:rsidRPr="000645C0">
        <w:rPr>
          <w:rFonts w:ascii="Times New Roman" w:eastAsia="Times New Roman" w:hAnsi="Times New Roman" w:cs="Times New Roman"/>
          <w:sz w:val="26"/>
          <w:szCs w:val="26"/>
        </w:rPr>
        <w:t xml:space="preserve">региональных и </w:t>
      </w:r>
      <w:r w:rsidR="008F43A2" w:rsidRPr="000645C0">
        <w:rPr>
          <w:rFonts w:ascii="Times New Roman" w:eastAsia="Times New Roman" w:hAnsi="Times New Roman" w:cs="Times New Roman"/>
          <w:sz w:val="26"/>
          <w:szCs w:val="26"/>
        </w:rPr>
        <w:t>муниципальных объединений</w:t>
      </w:r>
      <w:r w:rsidR="005E43F5" w:rsidRPr="000645C0">
        <w:rPr>
          <w:rFonts w:ascii="Times New Roman" w:eastAsia="Times New Roman" w:hAnsi="Times New Roman" w:cs="Times New Roman"/>
          <w:sz w:val="26"/>
          <w:szCs w:val="26"/>
        </w:rPr>
        <w:t xml:space="preserve"> области, руководители общественных организаций, </w:t>
      </w:r>
      <w:r w:rsidR="008F43A2" w:rsidRPr="000645C0">
        <w:rPr>
          <w:rFonts w:ascii="Times New Roman" w:eastAsia="Times New Roman" w:hAnsi="Times New Roman" w:cs="Times New Roman"/>
          <w:sz w:val="26"/>
          <w:szCs w:val="26"/>
        </w:rPr>
        <w:t xml:space="preserve">педагоги </w:t>
      </w:r>
      <w:r w:rsidR="005E43F5" w:rsidRPr="000645C0">
        <w:rPr>
          <w:rFonts w:ascii="Times New Roman" w:eastAsia="Times New Roman" w:hAnsi="Times New Roman" w:cs="Times New Roman"/>
          <w:sz w:val="26"/>
          <w:szCs w:val="26"/>
        </w:rPr>
        <w:t>образовательных организаций общего и профессионального образования</w:t>
      </w:r>
      <w:r w:rsidR="008F43A2" w:rsidRPr="000645C0">
        <w:rPr>
          <w:rFonts w:ascii="Times New Roman" w:eastAsia="Times New Roman" w:hAnsi="Times New Roman" w:cs="Times New Roman"/>
          <w:sz w:val="26"/>
          <w:szCs w:val="26"/>
        </w:rPr>
        <w:t xml:space="preserve"> и др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Для </w:t>
      </w:r>
      <w:r w:rsidR="00990919">
        <w:rPr>
          <w:rFonts w:ascii="Times New Roman" w:eastAsia="Times New Roman" w:hAnsi="Times New Roman" w:cs="Times New Roman"/>
          <w:sz w:val="26"/>
          <w:szCs w:val="26"/>
        </w:rPr>
        <w:t>рассмотрения</w:t>
      </w:r>
      <w:r w:rsidR="005E43F5" w:rsidRPr="000645C0">
        <w:rPr>
          <w:rFonts w:ascii="Times New Roman" w:eastAsia="Times New Roman" w:hAnsi="Times New Roman" w:cs="Times New Roman"/>
          <w:sz w:val="26"/>
          <w:szCs w:val="26"/>
        </w:rPr>
        <w:t xml:space="preserve"> отдельных</w:t>
      </w:r>
      <w:r w:rsidR="008F43A2" w:rsidRPr="000645C0">
        <w:rPr>
          <w:rFonts w:ascii="Times New Roman" w:eastAsia="Times New Roman" w:hAnsi="Times New Roman" w:cs="Times New Roman"/>
          <w:sz w:val="26"/>
          <w:szCs w:val="26"/>
        </w:rPr>
        <w:t>, наиболее важных</w:t>
      </w:r>
      <w:r w:rsidR="005E43F5" w:rsidRPr="000645C0">
        <w:rPr>
          <w:rFonts w:ascii="Times New Roman" w:eastAsia="Times New Roman" w:hAnsi="Times New Roman" w:cs="Times New Roman"/>
          <w:sz w:val="26"/>
          <w:szCs w:val="26"/>
        </w:rPr>
        <w:t xml:space="preserve"> вопрос</w:t>
      </w:r>
      <w:r w:rsidR="001622FB" w:rsidRPr="000645C0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8F43A2" w:rsidRPr="000645C0">
        <w:rPr>
          <w:rFonts w:ascii="Times New Roman" w:eastAsia="Times New Roman" w:hAnsi="Times New Roman" w:cs="Times New Roman"/>
          <w:sz w:val="26"/>
          <w:szCs w:val="26"/>
        </w:rPr>
        <w:t>,</w:t>
      </w:r>
      <w:r w:rsidR="00990919">
        <w:rPr>
          <w:rFonts w:ascii="Times New Roman" w:eastAsia="Times New Roman" w:hAnsi="Times New Roman" w:cs="Times New Roman"/>
          <w:sz w:val="26"/>
          <w:szCs w:val="26"/>
        </w:rPr>
        <w:t xml:space="preserve"> касающихся деятельности</w:t>
      </w:r>
      <w:r w:rsidR="001622FB" w:rsidRPr="000645C0">
        <w:rPr>
          <w:rFonts w:ascii="Times New Roman" w:eastAsia="Times New Roman" w:hAnsi="Times New Roman" w:cs="Times New Roman"/>
          <w:sz w:val="26"/>
          <w:szCs w:val="26"/>
        </w:rPr>
        <w:t xml:space="preserve"> Педобщества</w:t>
      </w:r>
      <w:r w:rsidR="0099091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E43F5" w:rsidRPr="000645C0">
        <w:rPr>
          <w:rFonts w:ascii="Times New Roman" w:eastAsia="Times New Roman" w:hAnsi="Times New Roman" w:cs="Times New Roman"/>
          <w:sz w:val="26"/>
          <w:szCs w:val="26"/>
        </w:rPr>
        <w:t xml:space="preserve">приглашались </w:t>
      </w:r>
      <w:r w:rsidR="008F43A2" w:rsidRPr="000645C0">
        <w:rPr>
          <w:rFonts w:ascii="Times New Roman" w:eastAsia="Times New Roman" w:hAnsi="Times New Roman" w:cs="Times New Roman"/>
          <w:sz w:val="26"/>
          <w:szCs w:val="26"/>
        </w:rPr>
        <w:t>члены Общественной палат</w:t>
      </w:r>
      <w:r w:rsidR="00990919">
        <w:rPr>
          <w:rFonts w:ascii="Times New Roman" w:eastAsia="Times New Roman" w:hAnsi="Times New Roman" w:cs="Times New Roman"/>
          <w:sz w:val="26"/>
          <w:szCs w:val="26"/>
        </w:rPr>
        <w:t>ы Саратовской области,</w:t>
      </w:r>
      <w:r w:rsidR="008F43A2" w:rsidRPr="000645C0">
        <w:rPr>
          <w:rFonts w:ascii="Times New Roman" w:eastAsia="Times New Roman" w:hAnsi="Times New Roman" w:cs="Times New Roman"/>
          <w:sz w:val="26"/>
          <w:szCs w:val="26"/>
        </w:rPr>
        <w:t xml:space="preserve"> руководители различных ведомств.</w:t>
      </w:r>
    </w:p>
    <w:p w:rsidR="005E43F5" w:rsidRDefault="001622FB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sz w:val="26"/>
          <w:szCs w:val="26"/>
        </w:rPr>
        <w:t>Обозначим</w:t>
      </w:r>
      <w:r w:rsidR="005E43F5" w:rsidRPr="000645C0">
        <w:rPr>
          <w:rFonts w:ascii="Times New Roman" w:eastAsia="Times New Roman" w:hAnsi="Times New Roman" w:cs="Times New Roman"/>
          <w:sz w:val="26"/>
          <w:szCs w:val="26"/>
        </w:rPr>
        <w:t xml:space="preserve"> лишь некоторые </w:t>
      </w:r>
      <w:r w:rsidR="005E43F5" w:rsidRPr="000645C0">
        <w:rPr>
          <w:rFonts w:ascii="Times New Roman" w:eastAsia="Times New Roman" w:hAnsi="Times New Roman" w:cs="Times New Roman"/>
          <w:b/>
          <w:sz w:val="26"/>
          <w:szCs w:val="26"/>
        </w:rPr>
        <w:t>вопросы</w:t>
      </w:r>
      <w:r w:rsidR="005E43F5" w:rsidRPr="000645C0">
        <w:rPr>
          <w:rFonts w:ascii="Times New Roman" w:eastAsia="Times New Roman" w:hAnsi="Times New Roman" w:cs="Times New Roman"/>
          <w:sz w:val="26"/>
          <w:szCs w:val="26"/>
        </w:rPr>
        <w:t>, расс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>мотренные на заседаниях Правления</w:t>
      </w:r>
      <w:r w:rsidR="009051D2" w:rsidRPr="000645C0">
        <w:rPr>
          <w:rFonts w:ascii="Times New Roman" w:eastAsia="Times New Roman" w:hAnsi="Times New Roman" w:cs="Times New Roman"/>
          <w:sz w:val="26"/>
          <w:szCs w:val="26"/>
        </w:rPr>
        <w:t xml:space="preserve"> за указанный </w:t>
      </w:r>
      <w:r w:rsidR="005E43F5" w:rsidRPr="000645C0">
        <w:rPr>
          <w:rFonts w:ascii="Times New Roman" w:eastAsia="Times New Roman" w:hAnsi="Times New Roman" w:cs="Times New Roman"/>
          <w:sz w:val="26"/>
          <w:szCs w:val="26"/>
        </w:rPr>
        <w:t>период:</w:t>
      </w:r>
    </w:p>
    <w:p w:rsidR="005E0B37" w:rsidRPr="000645C0" w:rsidRDefault="005E0B37" w:rsidP="005E0B37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 </w:t>
      </w:r>
      <w:r w:rsidR="00167F12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мон</w:t>
      </w:r>
      <w:r w:rsidR="00167F12">
        <w:rPr>
          <w:rFonts w:ascii="Times New Roman" w:eastAsia="Times New Roman" w:hAnsi="Times New Roman" w:cs="Times New Roman"/>
          <w:sz w:val="26"/>
          <w:szCs w:val="26"/>
        </w:rPr>
        <w:t>иторинге эффективности объединения образовательных организаций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7908CD">
        <w:rPr>
          <w:rFonts w:ascii="Times New Roman" w:eastAsia="Times New Roman" w:hAnsi="Times New Roman" w:cs="Times New Roman"/>
          <w:sz w:val="26"/>
          <w:szCs w:val="26"/>
        </w:rPr>
        <w:t>влияние процесса на качество работы школ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муниципальных образований Саратовской области. По итогам рассмотрения данной проблем</w:t>
      </w:r>
      <w:r w:rsidR="00167F12">
        <w:rPr>
          <w:rFonts w:ascii="Times New Roman" w:eastAsia="Times New Roman" w:hAnsi="Times New Roman" w:cs="Times New Roman"/>
          <w:sz w:val="26"/>
          <w:szCs w:val="26"/>
        </w:rPr>
        <w:t>ы было подготовлено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письмо с просьбой приостановки процесса реорганизации некоторых малокомплектных школ до создания стабильной системы учета показателей эффективности их деятельности, а так же заинтересованности населения в их дальне</w:t>
      </w:r>
      <w:r>
        <w:rPr>
          <w:rFonts w:ascii="Times New Roman" w:eastAsia="Times New Roman" w:hAnsi="Times New Roman" w:cs="Times New Roman"/>
          <w:sz w:val="26"/>
          <w:szCs w:val="26"/>
        </w:rPr>
        <w:t>йшем функционировании</w:t>
      </w:r>
      <w:r w:rsidR="00167F1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E0B37" w:rsidRPr="000645C0" w:rsidRDefault="005E0B37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43F5" w:rsidRPr="000645C0" w:rsidRDefault="005E43F5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sz w:val="26"/>
          <w:szCs w:val="26"/>
        </w:rPr>
        <w:t>- </w:t>
      </w:r>
      <w:r w:rsidR="00167F12">
        <w:rPr>
          <w:rFonts w:ascii="Times New Roman" w:eastAsia="Times New Roman" w:hAnsi="Times New Roman" w:cs="Times New Roman"/>
          <w:sz w:val="26"/>
          <w:szCs w:val="26"/>
        </w:rPr>
        <w:t>о</w:t>
      </w:r>
      <w:r w:rsidR="00860C0D" w:rsidRPr="000645C0">
        <w:rPr>
          <w:rFonts w:ascii="Times New Roman" w:eastAsia="Times New Roman" w:hAnsi="Times New Roman" w:cs="Times New Roman"/>
          <w:sz w:val="26"/>
          <w:szCs w:val="26"/>
        </w:rPr>
        <w:t xml:space="preserve"> подготовке 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>педагогических кадров и формировании профессиональной компетенции</w:t>
      </w:r>
      <w:r w:rsidR="00860C0D" w:rsidRPr="000645C0">
        <w:rPr>
          <w:rFonts w:ascii="Times New Roman" w:eastAsia="Times New Roman" w:hAnsi="Times New Roman" w:cs="Times New Roman"/>
          <w:sz w:val="26"/>
          <w:szCs w:val="26"/>
        </w:rPr>
        <w:t xml:space="preserve"> (расширенное заседание</w:t>
      </w:r>
      <w:r w:rsidR="008F43A2" w:rsidRPr="000645C0">
        <w:rPr>
          <w:rFonts w:ascii="Times New Roman" w:eastAsia="Times New Roman" w:hAnsi="Times New Roman" w:cs="Times New Roman"/>
          <w:sz w:val="26"/>
          <w:szCs w:val="26"/>
        </w:rPr>
        <w:t>)</w:t>
      </w:r>
      <w:r w:rsidR="00167F1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E43F5" w:rsidRDefault="00167F12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 о</w:t>
      </w:r>
      <w:r w:rsidR="005E43F5" w:rsidRPr="000645C0">
        <w:rPr>
          <w:rFonts w:ascii="Times New Roman" w:eastAsia="Times New Roman" w:hAnsi="Times New Roman" w:cs="Times New Roman"/>
          <w:sz w:val="26"/>
          <w:szCs w:val="26"/>
        </w:rPr>
        <w:t xml:space="preserve"> качестве подготовки учителей начальных классов и воспитателей дошкольного об</w:t>
      </w:r>
      <w:r>
        <w:rPr>
          <w:rFonts w:ascii="Times New Roman" w:eastAsia="Times New Roman" w:hAnsi="Times New Roman" w:cs="Times New Roman"/>
          <w:sz w:val="26"/>
          <w:szCs w:val="26"/>
        </w:rPr>
        <w:t>разования в Саратовской области;</w:t>
      </w:r>
    </w:p>
    <w:p w:rsidR="00034031" w:rsidRPr="000645C0" w:rsidRDefault="00167F12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75699F"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встреча с руководителями образовательных организаций</w:t>
      </w:r>
      <w:r w:rsidR="00034031">
        <w:rPr>
          <w:rFonts w:ascii="Times New Roman" w:eastAsia="Times New Roman" w:hAnsi="Times New Roman" w:cs="Times New Roman"/>
          <w:sz w:val="26"/>
          <w:szCs w:val="26"/>
        </w:rPr>
        <w:t xml:space="preserve"> Саратовской области </w:t>
      </w:r>
      <w:r>
        <w:rPr>
          <w:rFonts w:ascii="Times New Roman" w:eastAsia="Times New Roman" w:hAnsi="Times New Roman" w:cs="Times New Roman"/>
          <w:sz w:val="26"/>
          <w:szCs w:val="26"/>
        </w:rPr>
        <w:t>по вопросам воспитательной работы</w:t>
      </w:r>
      <w:r w:rsidR="00B707A6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современной школе</w:t>
      </w:r>
      <w:r w:rsidR="00B707A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E43F5" w:rsidRPr="000645C0" w:rsidRDefault="00D677A7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</w:t>
      </w:r>
      <w:r w:rsidR="00B707A6">
        <w:rPr>
          <w:rFonts w:ascii="Times New Roman" w:eastAsia="Times New Roman" w:hAnsi="Times New Roman" w:cs="Times New Roman"/>
          <w:sz w:val="26"/>
          <w:szCs w:val="26"/>
        </w:rPr>
        <w:t xml:space="preserve"> участии Саратовского областного отделения общественной организации «Педагогическое общество России» в</w:t>
      </w:r>
      <w:r w:rsidR="0075699F">
        <w:rPr>
          <w:rFonts w:ascii="Times New Roman" w:eastAsia="Times New Roman" w:hAnsi="Times New Roman" w:cs="Times New Roman"/>
          <w:sz w:val="26"/>
          <w:szCs w:val="26"/>
        </w:rPr>
        <w:t xml:space="preserve"> школах осуществляется</w:t>
      </w:r>
      <w:r w:rsidR="005E43F5" w:rsidRPr="000645C0">
        <w:rPr>
          <w:rFonts w:ascii="Times New Roman" w:eastAsia="Times New Roman" w:hAnsi="Times New Roman" w:cs="Times New Roman"/>
          <w:sz w:val="26"/>
          <w:szCs w:val="26"/>
        </w:rPr>
        <w:t xml:space="preserve"> профориентационная работа, </w:t>
      </w:r>
      <w:r w:rsidR="00CF2D66" w:rsidRPr="000645C0">
        <w:rPr>
          <w:rFonts w:ascii="Times New Roman" w:eastAsia="Times New Roman" w:hAnsi="Times New Roman" w:cs="Times New Roman"/>
          <w:sz w:val="26"/>
          <w:szCs w:val="26"/>
        </w:rPr>
        <w:t>нацеленная</w:t>
      </w:r>
      <w:r w:rsidR="005E43F5" w:rsidRPr="000645C0">
        <w:rPr>
          <w:rFonts w:ascii="Times New Roman" w:eastAsia="Times New Roman" w:hAnsi="Times New Roman" w:cs="Times New Roman"/>
          <w:sz w:val="26"/>
          <w:szCs w:val="26"/>
        </w:rPr>
        <w:t xml:space="preserve"> на педагогические </w:t>
      </w:r>
      <w:r w:rsidR="00334DC4" w:rsidRPr="000645C0">
        <w:rPr>
          <w:rFonts w:ascii="Times New Roman" w:eastAsia="Times New Roman" w:hAnsi="Times New Roman" w:cs="Times New Roman"/>
          <w:sz w:val="26"/>
          <w:szCs w:val="26"/>
        </w:rPr>
        <w:t>специальности. В Саратовском национальном исследовательском государственном университете имени  Н.Г.Чернышевского</w:t>
      </w:r>
      <w:r w:rsidR="00C344EB">
        <w:rPr>
          <w:rFonts w:ascii="Times New Roman" w:eastAsia="Times New Roman" w:hAnsi="Times New Roman" w:cs="Times New Roman"/>
          <w:sz w:val="26"/>
          <w:szCs w:val="26"/>
        </w:rPr>
        <w:t xml:space="preserve"> увеличен набор по некоторым</w:t>
      </w:r>
      <w:r w:rsidR="00B707A6">
        <w:rPr>
          <w:rFonts w:ascii="Times New Roman" w:eastAsia="Times New Roman" w:hAnsi="Times New Roman" w:cs="Times New Roman"/>
          <w:sz w:val="26"/>
          <w:szCs w:val="26"/>
        </w:rPr>
        <w:t xml:space="preserve"> специальностям, работает</w:t>
      </w:r>
      <w:r w:rsidR="005E43F5" w:rsidRPr="000645C0">
        <w:rPr>
          <w:rFonts w:ascii="Times New Roman" w:eastAsia="Times New Roman" w:hAnsi="Times New Roman" w:cs="Times New Roman"/>
          <w:sz w:val="26"/>
          <w:szCs w:val="26"/>
        </w:rPr>
        <w:t xml:space="preserve"> центр по работе со школами, осуществляется закрепление студентов на педагогическую практику за конкретны</w:t>
      </w:r>
      <w:r w:rsidR="00860C0D" w:rsidRPr="000645C0">
        <w:rPr>
          <w:rFonts w:ascii="Times New Roman" w:eastAsia="Times New Roman" w:hAnsi="Times New Roman" w:cs="Times New Roman"/>
          <w:sz w:val="26"/>
          <w:szCs w:val="26"/>
        </w:rPr>
        <w:t>ми образовательными организациями</w:t>
      </w:r>
      <w:r w:rsidR="00B707A6">
        <w:rPr>
          <w:rFonts w:ascii="Times New Roman" w:eastAsia="Times New Roman" w:hAnsi="Times New Roman" w:cs="Times New Roman"/>
          <w:sz w:val="26"/>
          <w:szCs w:val="26"/>
        </w:rPr>
        <w:t xml:space="preserve"> области.</w:t>
      </w:r>
    </w:p>
    <w:p w:rsidR="005E43F5" w:rsidRDefault="005E43F5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sz w:val="26"/>
          <w:szCs w:val="26"/>
        </w:rPr>
        <w:t>В ходе подготовки рассматриваем</w:t>
      </w:r>
      <w:r w:rsidR="00860C0D" w:rsidRPr="000645C0">
        <w:rPr>
          <w:rFonts w:ascii="Times New Roman" w:eastAsia="Times New Roman" w:hAnsi="Times New Roman" w:cs="Times New Roman"/>
          <w:sz w:val="26"/>
          <w:szCs w:val="26"/>
        </w:rPr>
        <w:t>ых вопросов и в целях решения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других актуальных проблем,</w:t>
      </w:r>
      <w:r w:rsidR="00B707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22FB" w:rsidRPr="000645C0">
        <w:rPr>
          <w:rFonts w:ascii="Times New Roman" w:eastAsia="Times New Roman" w:hAnsi="Times New Roman" w:cs="Times New Roman"/>
          <w:sz w:val="26"/>
          <w:szCs w:val="26"/>
        </w:rPr>
        <w:t>членами Правления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проведены </w:t>
      </w:r>
      <w:r w:rsidR="00C344EB">
        <w:rPr>
          <w:rFonts w:ascii="Times New Roman" w:eastAsia="Times New Roman" w:hAnsi="Times New Roman" w:cs="Times New Roman"/>
          <w:sz w:val="26"/>
          <w:szCs w:val="26"/>
        </w:rPr>
        <w:t xml:space="preserve">тематические </w:t>
      </w:r>
      <w:r w:rsidRPr="000645C0">
        <w:rPr>
          <w:rFonts w:ascii="Times New Roman" w:eastAsia="Times New Roman" w:hAnsi="Times New Roman" w:cs="Times New Roman"/>
          <w:b/>
          <w:sz w:val="26"/>
          <w:szCs w:val="26"/>
        </w:rPr>
        <w:t>круглые столы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707A6" w:rsidRDefault="00B707A6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 </w:t>
      </w:r>
      <w:r w:rsidR="006F13B9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344EB">
        <w:rPr>
          <w:rFonts w:ascii="Times New Roman" w:eastAsia="Times New Roman" w:hAnsi="Times New Roman" w:cs="Times New Roman"/>
          <w:sz w:val="26"/>
          <w:szCs w:val="26"/>
        </w:rPr>
        <w:t>ведение в систему воспитательной работы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образовательных организациях</w:t>
      </w:r>
      <w:r w:rsidR="00C344EB">
        <w:rPr>
          <w:rFonts w:ascii="Times New Roman" w:eastAsia="Times New Roman" w:hAnsi="Times New Roman" w:cs="Times New Roman"/>
          <w:sz w:val="26"/>
          <w:szCs w:val="26"/>
        </w:rPr>
        <w:t xml:space="preserve"> занятий по тематике «Разговор о важном», связанной с ключевыми аспектами жизни в современной России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344EB" w:rsidRDefault="006F13B9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 ф</w:t>
      </w:r>
      <w:r w:rsidR="00C344EB">
        <w:rPr>
          <w:rFonts w:ascii="Times New Roman" w:eastAsia="Times New Roman" w:hAnsi="Times New Roman" w:cs="Times New Roman"/>
          <w:sz w:val="26"/>
          <w:szCs w:val="26"/>
        </w:rPr>
        <w:t>инансовая грамотность обучающихся;</w:t>
      </w:r>
    </w:p>
    <w:p w:rsidR="005E43F5" w:rsidRDefault="00B707A6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 </w:t>
      </w:r>
      <w:r w:rsidR="006F13B9">
        <w:rPr>
          <w:rFonts w:ascii="Times New Roman" w:eastAsia="Times New Roman" w:hAnsi="Times New Roman" w:cs="Times New Roman"/>
          <w:sz w:val="26"/>
          <w:szCs w:val="26"/>
        </w:rPr>
        <w:t>о</w:t>
      </w:r>
      <w:r w:rsidR="005E43F5" w:rsidRPr="000645C0">
        <w:rPr>
          <w:rFonts w:ascii="Times New Roman" w:eastAsia="Times New Roman" w:hAnsi="Times New Roman" w:cs="Times New Roman"/>
          <w:sz w:val="26"/>
          <w:szCs w:val="26"/>
        </w:rPr>
        <w:t xml:space="preserve">рганизация летнего отдыха для </w:t>
      </w:r>
      <w:r w:rsidR="00CA7DA0" w:rsidRPr="000645C0">
        <w:rPr>
          <w:rFonts w:ascii="Times New Roman" w:eastAsia="Times New Roman" w:hAnsi="Times New Roman" w:cs="Times New Roman"/>
          <w:sz w:val="26"/>
          <w:szCs w:val="26"/>
        </w:rPr>
        <w:t>детей из малообеспеченных семей в условиях пандемии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707A6" w:rsidRPr="000645C0" w:rsidRDefault="00B707A6" w:rsidP="00B707A6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 </w:t>
      </w:r>
      <w:r w:rsidR="00F519F1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ачество </w:t>
      </w:r>
      <w:r w:rsidR="00C344EB">
        <w:rPr>
          <w:rFonts w:ascii="Times New Roman" w:eastAsia="Times New Roman" w:hAnsi="Times New Roman" w:cs="Times New Roman"/>
          <w:sz w:val="26"/>
          <w:szCs w:val="26"/>
        </w:rPr>
        <w:t xml:space="preserve">и охват 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>бесплатным горячим питанием обучающихся в начальных классах школ области;</w:t>
      </w:r>
    </w:p>
    <w:p w:rsidR="00860C0D" w:rsidRPr="000645C0" w:rsidRDefault="00552BF6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 </w:t>
      </w:r>
      <w:r w:rsidR="00F519F1">
        <w:rPr>
          <w:rFonts w:ascii="Times New Roman" w:eastAsia="Times New Roman" w:hAnsi="Times New Roman" w:cs="Times New Roman"/>
          <w:sz w:val="26"/>
          <w:szCs w:val="26"/>
        </w:rPr>
        <w:t>о</w:t>
      </w:r>
      <w:r w:rsidR="00860C0D" w:rsidRPr="000645C0">
        <w:rPr>
          <w:rFonts w:ascii="Times New Roman" w:eastAsia="Times New Roman" w:hAnsi="Times New Roman" w:cs="Times New Roman"/>
          <w:sz w:val="26"/>
          <w:szCs w:val="26"/>
        </w:rPr>
        <w:t>беспечение обучающихся сертификатами дополнительного образования (бесплатного) в условиях Саратовской области;</w:t>
      </w:r>
    </w:p>
    <w:p w:rsidR="005E43F5" w:rsidRPr="000645C0" w:rsidRDefault="005E43F5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sz w:val="26"/>
          <w:szCs w:val="26"/>
        </w:rPr>
        <w:t>-</w:t>
      </w:r>
      <w:r w:rsidR="00B707A6">
        <w:rPr>
          <w:rFonts w:ascii="Times New Roman" w:eastAsia="Times New Roman" w:hAnsi="Times New Roman" w:cs="Times New Roman"/>
          <w:sz w:val="26"/>
          <w:szCs w:val="26"/>
        </w:rPr>
        <w:t> </w:t>
      </w:r>
      <w:r w:rsidR="00F519F1">
        <w:rPr>
          <w:rFonts w:ascii="Times New Roman" w:eastAsia="Times New Roman" w:hAnsi="Times New Roman" w:cs="Times New Roman"/>
          <w:sz w:val="26"/>
          <w:szCs w:val="26"/>
        </w:rPr>
        <w:t>о</w:t>
      </w:r>
      <w:r w:rsidR="00CA7DA0" w:rsidRPr="000645C0">
        <w:rPr>
          <w:rFonts w:ascii="Times New Roman" w:eastAsia="Times New Roman" w:hAnsi="Times New Roman" w:cs="Times New Roman"/>
          <w:sz w:val="26"/>
          <w:szCs w:val="26"/>
        </w:rPr>
        <w:t xml:space="preserve"> подготовке учителей начальной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школ</w:t>
      </w:r>
      <w:r w:rsidR="00CA7DA0" w:rsidRPr="000645C0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E43F5" w:rsidRDefault="00B707A6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 </w:t>
      </w:r>
      <w:r w:rsidR="00F519F1">
        <w:rPr>
          <w:rFonts w:ascii="Times New Roman" w:eastAsia="Times New Roman" w:hAnsi="Times New Roman" w:cs="Times New Roman"/>
          <w:sz w:val="26"/>
          <w:szCs w:val="26"/>
        </w:rPr>
        <w:t>о</w:t>
      </w:r>
      <w:r w:rsidR="005E43F5" w:rsidRPr="000645C0">
        <w:rPr>
          <w:rFonts w:ascii="Times New Roman" w:eastAsia="Times New Roman" w:hAnsi="Times New Roman" w:cs="Times New Roman"/>
          <w:sz w:val="26"/>
          <w:szCs w:val="26"/>
        </w:rPr>
        <w:t>рганизация охраны жизни и здоровья детей;</w:t>
      </w:r>
    </w:p>
    <w:p w:rsidR="00B707A6" w:rsidRPr="000645C0" w:rsidRDefault="00B707A6" w:rsidP="00B707A6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 </w:t>
      </w:r>
      <w:r w:rsidR="00F519F1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>роблемы дефицита медицинских кадров в школах и др.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E43F5" w:rsidRPr="000645C0" w:rsidRDefault="00F34B93" w:rsidP="00840D83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sz w:val="26"/>
          <w:szCs w:val="26"/>
        </w:rPr>
        <w:t>- </w:t>
      </w:r>
      <w:r w:rsidR="00F519F1">
        <w:rPr>
          <w:rFonts w:ascii="Times New Roman" w:eastAsia="Times New Roman" w:hAnsi="Times New Roman" w:cs="Times New Roman"/>
          <w:sz w:val="26"/>
          <w:szCs w:val="26"/>
        </w:rPr>
        <w:t>н</w:t>
      </w:r>
      <w:r w:rsidR="005E43F5" w:rsidRPr="000645C0">
        <w:rPr>
          <w:rFonts w:ascii="Times New Roman" w:eastAsia="Times New Roman" w:hAnsi="Times New Roman" w:cs="Times New Roman"/>
          <w:sz w:val="26"/>
          <w:szCs w:val="26"/>
        </w:rPr>
        <w:t>арушение действующего законодательства в части медосмот</w:t>
      </w:r>
      <w:r w:rsidR="003C27AE">
        <w:rPr>
          <w:rFonts w:ascii="Times New Roman" w:eastAsia="Times New Roman" w:hAnsi="Times New Roman" w:cs="Times New Roman"/>
          <w:sz w:val="26"/>
          <w:szCs w:val="26"/>
        </w:rPr>
        <w:t>ра работников сферы образования.</w:t>
      </w:r>
    </w:p>
    <w:p w:rsidR="005E43F5" w:rsidRPr="000645C0" w:rsidRDefault="005E43F5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sz w:val="26"/>
          <w:szCs w:val="26"/>
        </w:rPr>
        <w:t>В обсуждении вопросов на круглых столах принимали участие предста</w:t>
      </w:r>
      <w:r w:rsidR="00362B13">
        <w:rPr>
          <w:rFonts w:ascii="Times New Roman" w:eastAsia="Times New Roman" w:hAnsi="Times New Roman" w:cs="Times New Roman"/>
          <w:sz w:val="26"/>
          <w:szCs w:val="26"/>
        </w:rPr>
        <w:t>ви</w:t>
      </w:r>
      <w:r w:rsidR="003C27AE">
        <w:rPr>
          <w:rFonts w:ascii="Times New Roman" w:eastAsia="Times New Roman" w:hAnsi="Times New Roman" w:cs="Times New Roman"/>
          <w:sz w:val="26"/>
          <w:szCs w:val="26"/>
        </w:rPr>
        <w:t>тели общественных организаций и</w:t>
      </w:r>
      <w:r w:rsidR="008D6852">
        <w:rPr>
          <w:rFonts w:ascii="Times New Roman" w:eastAsia="Times New Roman" w:hAnsi="Times New Roman" w:cs="Times New Roman"/>
          <w:sz w:val="26"/>
          <w:szCs w:val="26"/>
        </w:rPr>
        <w:t xml:space="preserve"> руководители </w:t>
      </w:r>
      <w:r w:rsidR="00362B13">
        <w:rPr>
          <w:rFonts w:ascii="Times New Roman" w:eastAsia="Times New Roman" w:hAnsi="Times New Roman" w:cs="Times New Roman"/>
          <w:sz w:val="26"/>
          <w:szCs w:val="26"/>
        </w:rPr>
        <w:t>образовательных учреждений</w:t>
      </w:r>
      <w:r w:rsidR="003C27A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>Ряд предложений</w:t>
      </w:r>
      <w:r w:rsidR="00CA7DA0" w:rsidRPr="000645C0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1622FB" w:rsidRPr="000645C0">
        <w:rPr>
          <w:rFonts w:ascii="Times New Roman" w:eastAsia="Times New Roman" w:hAnsi="Times New Roman" w:cs="Times New Roman"/>
          <w:sz w:val="26"/>
          <w:szCs w:val="26"/>
        </w:rPr>
        <w:t xml:space="preserve"> итогам круглых столов</w:t>
      </w:r>
      <w:r w:rsidR="00CA7DA0" w:rsidRPr="000645C0">
        <w:rPr>
          <w:rFonts w:ascii="Times New Roman" w:eastAsia="Times New Roman" w:hAnsi="Times New Roman" w:cs="Times New Roman"/>
          <w:sz w:val="26"/>
          <w:szCs w:val="26"/>
        </w:rPr>
        <w:t>,</w:t>
      </w:r>
      <w:r w:rsidR="0042315E">
        <w:rPr>
          <w:rFonts w:ascii="Times New Roman" w:eastAsia="Times New Roman" w:hAnsi="Times New Roman" w:cs="Times New Roman"/>
          <w:sz w:val="26"/>
          <w:szCs w:val="26"/>
        </w:rPr>
        <w:t xml:space="preserve"> направлен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в Обще</w:t>
      </w:r>
      <w:r w:rsidR="00334DC4" w:rsidRPr="000645C0">
        <w:rPr>
          <w:rFonts w:ascii="Times New Roman" w:eastAsia="Times New Roman" w:hAnsi="Times New Roman" w:cs="Times New Roman"/>
          <w:sz w:val="26"/>
          <w:szCs w:val="26"/>
        </w:rPr>
        <w:t>ственную палату РФ</w:t>
      </w:r>
      <w:r w:rsidR="0042315E">
        <w:rPr>
          <w:rFonts w:ascii="Times New Roman" w:eastAsia="Times New Roman" w:hAnsi="Times New Roman" w:cs="Times New Roman"/>
          <w:sz w:val="26"/>
          <w:szCs w:val="26"/>
        </w:rPr>
        <w:t>,</w:t>
      </w:r>
      <w:r w:rsidR="00334DC4" w:rsidRPr="000645C0">
        <w:rPr>
          <w:rFonts w:ascii="Times New Roman" w:eastAsia="Times New Roman" w:hAnsi="Times New Roman" w:cs="Times New Roman"/>
          <w:sz w:val="26"/>
          <w:szCs w:val="26"/>
        </w:rPr>
        <w:t xml:space="preserve"> Центральный Совет </w:t>
      </w:r>
      <w:r w:rsidR="00DD0325" w:rsidRPr="000645C0">
        <w:rPr>
          <w:rFonts w:ascii="Times New Roman" w:eastAsia="Times New Roman" w:hAnsi="Times New Roman" w:cs="Times New Roman"/>
          <w:sz w:val="26"/>
          <w:szCs w:val="26"/>
        </w:rPr>
        <w:t>Педагогического общества России</w:t>
      </w:r>
      <w:r w:rsidR="0042315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E43F5" w:rsidRDefault="005E43F5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sz w:val="26"/>
          <w:szCs w:val="26"/>
        </w:rPr>
        <w:t>Рас</w:t>
      </w:r>
      <w:r w:rsidR="00362B13">
        <w:rPr>
          <w:rFonts w:ascii="Times New Roman" w:eastAsia="Times New Roman" w:hAnsi="Times New Roman" w:cs="Times New Roman"/>
          <w:sz w:val="26"/>
          <w:szCs w:val="26"/>
        </w:rPr>
        <w:t>сматривались обращения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Общественной палаты РФ, комиссий Обществе</w:t>
      </w:r>
      <w:r w:rsidR="00362B13">
        <w:rPr>
          <w:rFonts w:ascii="Times New Roman" w:eastAsia="Times New Roman" w:hAnsi="Times New Roman" w:cs="Times New Roman"/>
          <w:sz w:val="26"/>
          <w:szCs w:val="26"/>
        </w:rPr>
        <w:t>нной пал</w:t>
      </w:r>
      <w:r w:rsidR="00EF1DA2">
        <w:rPr>
          <w:rFonts w:ascii="Times New Roman" w:eastAsia="Times New Roman" w:hAnsi="Times New Roman" w:cs="Times New Roman"/>
          <w:sz w:val="26"/>
          <w:szCs w:val="26"/>
        </w:rPr>
        <w:t>аты Саратовской области, Общественный совет при Саратовской областной Думе</w:t>
      </w:r>
      <w:r w:rsidR="00362B1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други</w:t>
      </w:r>
      <w:r w:rsidR="00B03A38" w:rsidRPr="000645C0">
        <w:rPr>
          <w:rFonts w:ascii="Times New Roman" w:eastAsia="Times New Roman" w:hAnsi="Times New Roman" w:cs="Times New Roman"/>
          <w:sz w:val="26"/>
          <w:szCs w:val="26"/>
        </w:rPr>
        <w:t>х организаций. В частности</w:t>
      </w:r>
      <w:r w:rsidR="00334DC4" w:rsidRPr="000645C0">
        <w:rPr>
          <w:rFonts w:ascii="Times New Roman" w:eastAsia="Times New Roman" w:hAnsi="Times New Roman" w:cs="Times New Roman"/>
          <w:sz w:val="26"/>
          <w:szCs w:val="26"/>
        </w:rPr>
        <w:t xml:space="preserve"> изучены, проанализированы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и направлены предложения по вопросам:</w:t>
      </w:r>
    </w:p>
    <w:p w:rsidR="003C27AE" w:rsidRDefault="003C27AE" w:rsidP="003C27AE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 профессиональный стандарт;</w:t>
      </w:r>
    </w:p>
    <w:p w:rsidR="00840D83" w:rsidRPr="000645C0" w:rsidRDefault="00840D83" w:rsidP="00840D83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="003C27AE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>кольный учебник: предм</w:t>
      </w:r>
      <w:r w:rsidR="003C27AE">
        <w:rPr>
          <w:rFonts w:ascii="Times New Roman" w:eastAsia="Times New Roman" w:hAnsi="Times New Roman" w:cs="Times New Roman"/>
          <w:sz w:val="26"/>
          <w:szCs w:val="26"/>
        </w:rPr>
        <w:t>ет для спора или игра интересов.</w:t>
      </w:r>
    </w:p>
    <w:p w:rsidR="002D0093" w:rsidRPr="00705776" w:rsidRDefault="005E43F5" w:rsidP="00705776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sz w:val="26"/>
          <w:szCs w:val="26"/>
        </w:rPr>
        <w:t>Подводя итог,</w:t>
      </w:r>
      <w:r w:rsidR="00705776">
        <w:rPr>
          <w:rFonts w:ascii="Times New Roman" w:eastAsia="Times New Roman" w:hAnsi="Times New Roman" w:cs="Times New Roman"/>
          <w:sz w:val="26"/>
          <w:szCs w:val="26"/>
        </w:rPr>
        <w:t xml:space="preserve"> приходится констатировать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, что в наступающем </w:t>
      </w:r>
      <w:r w:rsidR="00C71638" w:rsidRPr="000645C0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3C27AE">
        <w:rPr>
          <w:rFonts w:ascii="Times New Roman" w:eastAsia="Times New Roman" w:hAnsi="Times New Roman" w:cs="Times New Roman"/>
          <w:sz w:val="26"/>
          <w:szCs w:val="26"/>
        </w:rPr>
        <w:t>4</w:t>
      </w:r>
      <w:r w:rsidR="00334DC4" w:rsidRPr="000645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>году проблем в сфере образования, к сожалению, не станет меньше.</w:t>
      </w:r>
      <w:r w:rsidR="003C27AE">
        <w:rPr>
          <w:rFonts w:ascii="Times New Roman" w:eastAsia="Times New Roman" w:hAnsi="Times New Roman" w:cs="Times New Roman"/>
          <w:sz w:val="26"/>
          <w:szCs w:val="26"/>
        </w:rPr>
        <w:t xml:space="preserve"> Приоритетным</w:t>
      </w:r>
      <w:r w:rsidR="00362B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C27AE">
        <w:rPr>
          <w:rFonts w:ascii="Times New Roman" w:eastAsia="Times New Roman" w:hAnsi="Times New Roman" w:cs="Times New Roman"/>
          <w:sz w:val="26"/>
          <w:szCs w:val="26"/>
        </w:rPr>
        <w:lastRenderedPageBreak/>
        <w:t>направлением</w:t>
      </w:r>
      <w:r w:rsidR="00362B13">
        <w:rPr>
          <w:rFonts w:ascii="Times New Roman" w:eastAsia="Times New Roman" w:hAnsi="Times New Roman" w:cs="Times New Roman"/>
          <w:sz w:val="26"/>
          <w:szCs w:val="26"/>
        </w:rPr>
        <w:t xml:space="preserve"> Саратовского Педобщества остаётся активное участие в реализации национального проекта «Образование», что в свою очередь предполагает изучение, обобщение и внедрение в практику лучшего педагогического опыта через издательскую деятельность, научно-практические конференции, семинары, дискуссии, интернет -</w:t>
      </w:r>
      <w:r w:rsidR="00840D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62B13">
        <w:rPr>
          <w:rFonts w:ascii="Times New Roman" w:eastAsia="Times New Roman" w:hAnsi="Times New Roman" w:cs="Times New Roman"/>
          <w:sz w:val="26"/>
          <w:szCs w:val="26"/>
        </w:rPr>
        <w:t>ресурсы и др.</w:t>
      </w:r>
      <w:r w:rsidR="00840D83">
        <w:rPr>
          <w:rFonts w:ascii="Times New Roman" w:eastAsia="Times New Roman" w:hAnsi="Times New Roman" w:cs="Times New Roman"/>
          <w:sz w:val="26"/>
          <w:szCs w:val="26"/>
        </w:rPr>
        <w:t xml:space="preserve"> Особое место в планировании на предстоящий год уделяется мероприятиям, посвящ</w:t>
      </w:r>
      <w:r w:rsidR="004B7EBC">
        <w:rPr>
          <w:rFonts w:ascii="Times New Roman" w:eastAsia="Times New Roman" w:hAnsi="Times New Roman" w:cs="Times New Roman"/>
          <w:sz w:val="26"/>
          <w:szCs w:val="26"/>
        </w:rPr>
        <w:t>енным Году Семьи, духовно-нравственным ценностям</w:t>
      </w:r>
      <w:r w:rsidR="00BC421A">
        <w:rPr>
          <w:rFonts w:ascii="Times New Roman" w:eastAsia="Times New Roman" w:hAnsi="Times New Roman" w:cs="Times New Roman"/>
          <w:sz w:val="26"/>
          <w:szCs w:val="26"/>
        </w:rPr>
        <w:t xml:space="preserve"> обучающихся</w:t>
      </w:r>
      <w:r w:rsidR="00840D83">
        <w:rPr>
          <w:rFonts w:ascii="Times New Roman" w:eastAsia="Times New Roman" w:hAnsi="Times New Roman" w:cs="Times New Roman"/>
          <w:sz w:val="26"/>
          <w:szCs w:val="26"/>
        </w:rPr>
        <w:t>, вопросам патриотического воспитания и исторического прос</w:t>
      </w:r>
      <w:r w:rsidR="004B7EBC">
        <w:rPr>
          <w:rFonts w:ascii="Times New Roman" w:eastAsia="Times New Roman" w:hAnsi="Times New Roman" w:cs="Times New Roman"/>
          <w:sz w:val="26"/>
          <w:szCs w:val="26"/>
        </w:rPr>
        <w:t>вещения, начиная с дошкольного возраста</w:t>
      </w:r>
      <w:r w:rsidR="00840D8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D0093" w:rsidRDefault="002D0093" w:rsidP="00FD0C3B">
      <w:pPr>
        <w:spacing w:after="0"/>
        <w:ind w:right="283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84983" w:rsidRPr="000645C0" w:rsidRDefault="00B84983" w:rsidP="00FD0C3B">
      <w:pPr>
        <w:spacing w:after="0"/>
        <w:ind w:right="283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b/>
          <w:sz w:val="26"/>
          <w:szCs w:val="26"/>
        </w:rPr>
        <w:t>Стратегические направления, цел</w:t>
      </w:r>
      <w:r w:rsidR="003205F8" w:rsidRPr="000645C0">
        <w:rPr>
          <w:rFonts w:ascii="Times New Roman" w:eastAsia="Times New Roman" w:hAnsi="Times New Roman" w:cs="Times New Roman"/>
          <w:b/>
          <w:sz w:val="26"/>
          <w:szCs w:val="26"/>
        </w:rPr>
        <w:t>ь</w:t>
      </w:r>
      <w:r w:rsidRPr="000645C0">
        <w:rPr>
          <w:rFonts w:ascii="Times New Roman" w:eastAsia="Times New Roman" w:hAnsi="Times New Roman" w:cs="Times New Roman"/>
          <w:b/>
          <w:sz w:val="26"/>
          <w:szCs w:val="26"/>
        </w:rPr>
        <w:t xml:space="preserve"> и задачи работы </w:t>
      </w:r>
    </w:p>
    <w:p w:rsidR="000C08F7" w:rsidRPr="000645C0" w:rsidRDefault="000C08F7" w:rsidP="00FD0C3B">
      <w:pPr>
        <w:spacing w:after="0"/>
        <w:ind w:right="283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b/>
          <w:sz w:val="26"/>
          <w:szCs w:val="26"/>
        </w:rPr>
        <w:t xml:space="preserve"> Саратовского областного отделения общественной организации «Педагог</w:t>
      </w:r>
      <w:r w:rsidR="002F6BCF">
        <w:rPr>
          <w:rFonts w:ascii="Times New Roman" w:eastAsia="Times New Roman" w:hAnsi="Times New Roman" w:cs="Times New Roman"/>
          <w:b/>
          <w:sz w:val="26"/>
          <w:szCs w:val="26"/>
        </w:rPr>
        <w:t>ическое общество России» на 2024</w:t>
      </w:r>
      <w:r w:rsidRPr="000645C0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B84983" w:rsidRPr="006D0D79" w:rsidRDefault="00B84983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71638" w:rsidRPr="000645C0" w:rsidRDefault="00B84983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="00C71638" w:rsidRPr="000645C0">
        <w:rPr>
          <w:rFonts w:ascii="Times New Roman" w:eastAsia="Times New Roman" w:hAnsi="Times New Roman" w:cs="Times New Roman"/>
          <w:sz w:val="26"/>
          <w:szCs w:val="26"/>
        </w:rPr>
        <w:t>Программами развития</w:t>
      </w:r>
      <w:r w:rsidR="00B03A38" w:rsidRPr="000645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40181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840181" w:rsidRPr="000645C0">
        <w:rPr>
          <w:rFonts w:ascii="Times New Roman" w:eastAsia="Times New Roman" w:hAnsi="Times New Roman" w:cs="Times New Roman"/>
          <w:sz w:val="26"/>
          <w:szCs w:val="26"/>
        </w:rPr>
        <w:t>национальным проек</w:t>
      </w:r>
      <w:r w:rsidR="00840181">
        <w:rPr>
          <w:rFonts w:ascii="Times New Roman" w:eastAsia="Times New Roman" w:hAnsi="Times New Roman" w:cs="Times New Roman"/>
          <w:sz w:val="26"/>
          <w:szCs w:val="26"/>
        </w:rPr>
        <w:t xml:space="preserve">том «Образование» </w:t>
      </w:r>
      <w:r w:rsidR="00B03A38" w:rsidRPr="000645C0">
        <w:rPr>
          <w:rFonts w:ascii="Times New Roman" w:eastAsia="Times New Roman" w:hAnsi="Times New Roman" w:cs="Times New Roman"/>
          <w:sz w:val="26"/>
          <w:szCs w:val="26"/>
        </w:rPr>
        <w:t>работа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5B18" w:rsidRPr="000645C0">
        <w:rPr>
          <w:rFonts w:ascii="Times New Roman" w:eastAsia="Times New Roman" w:hAnsi="Times New Roman" w:cs="Times New Roman"/>
          <w:sz w:val="26"/>
          <w:szCs w:val="26"/>
        </w:rPr>
        <w:t>Саратовского областного отделения общественной организации «Педагогическое обще</w:t>
      </w:r>
      <w:r w:rsidR="00C71638" w:rsidRPr="000645C0">
        <w:rPr>
          <w:rFonts w:ascii="Times New Roman" w:eastAsia="Times New Roman" w:hAnsi="Times New Roman" w:cs="Times New Roman"/>
          <w:sz w:val="26"/>
          <w:szCs w:val="26"/>
        </w:rPr>
        <w:t>ство России»</w:t>
      </w:r>
      <w:r w:rsidR="00915B18" w:rsidRPr="000645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F6BCF">
        <w:rPr>
          <w:rFonts w:ascii="Times New Roman" w:eastAsia="Times New Roman" w:hAnsi="Times New Roman" w:cs="Times New Roman"/>
          <w:sz w:val="26"/>
          <w:szCs w:val="26"/>
        </w:rPr>
        <w:t>в 2024</w:t>
      </w:r>
      <w:r w:rsidR="00915B18" w:rsidRPr="000645C0">
        <w:rPr>
          <w:rFonts w:ascii="Times New Roman" w:eastAsia="Times New Roman" w:hAnsi="Times New Roman" w:cs="Times New Roman"/>
          <w:sz w:val="26"/>
          <w:szCs w:val="26"/>
        </w:rPr>
        <w:t xml:space="preserve"> году</w:t>
      </w:r>
      <w:r w:rsidR="00344FEF" w:rsidRPr="000645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05776">
        <w:rPr>
          <w:rFonts w:ascii="Times New Roman" w:eastAsia="Times New Roman" w:hAnsi="Times New Roman" w:cs="Times New Roman"/>
          <w:sz w:val="26"/>
          <w:szCs w:val="26"/>
        </w:rPr>
        <w:t xml:space="preserve">будет </w:t>
      </w:r>
      <w:r w:rsidR="00344FEF" w:rsidRPr="000645C0">
        <w:rPr>
          <w:rFonts w:ascii="Times New Roman" w:eastAsia="Times New Roman" w:hAnsi="Times New Roman" w:cs="Times New Roman"/>
          <w:sz w:val="26"/>
          <w:szCs w:val="26"/>
        </w:rPr>
        <w:t xml:space="preserve">нацелена на 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>формирование современной модели образования, соответствующей принципам модернизации росс</w:t>
      </w:r>
      <w:r w:rsidR="00C71638" w:rsidRPr="000645C0">
        <w:rPr>
          <w:rFonts w:ascii="Times New Roman" w:eastAsia="Times New Roman" w:hAnsi="Times New Roman" w:cs="Times New Roman"/>
          <w:sz w:val="26"/>
          <w:szCs w:val="26"/>
        </w:rPr>
        <w:t>ийского образования.</w:t>
      </w:r>
    </w:p>
    <w:p w:rsidR="00B2348E" w:rsidRPr="000645C0" w:rsidRDefault="006304B0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п</w:t>
      </w:r>
      <w:r w:rsidR="00C71638" w:rsidRPr="000645C0">
        <w:rPr>
          <w:rFonts w:ascii="Times New Roman" w:eastAsia="Times New Roman" w:hAnsi="Times New Roman" w:cs="Times New Roman"/>
          <w:sz w:val="26"/>
          <w:szCs w:val="26"/>
        </w:rPr>
        <w:t>оявление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="00C71638" w:rsidRPr="000645C0">
        <w:rPr>
          <w:rFonts w:ascii="Times New Roman" w:eastAsia="Times New Roman" w:hAnsi="Times New Roman" w:cs="Times New Roman"/>
          <w:sz w:val="26"/>
          <w:szCs w:val="26"/>
        </w:rPr>
        <w:t xml:space="preserve"> новых технологий, повсеместно внедряемых в образовательные програм</w:t>
      </w:r>
      <w:r>
        <w:rPr>
          <w:rFonts w:ascii="Times New Roman" w:eastAsia="Times New Roman" w:hAnsi="Times New Roman" w:cs="Times New Roman"/>
          <w:sz w:val="26"/>
          <w:szCs w:val="26"/>
        </w:rPr>
        <w:t>мы, педагоги постепенно переосмысливают</w:t>
      </w:r>
      <w:r w:rsidR="00C71638" w:rsidRPr="000645C0">
        <w:rPr>
          <w:rFonts w:ascii="Times New Roman" w:eastAsia="Times New Roman" w:hAnsi="Times New Roman" w:cs="Times New Roman"/>
          <w:sz w:val="26"/>
          <w:szCs w:val="26"/>
        </w:rPr>
        <w:t xml:space="preserve"> учебные страт</w:t>
      </w:r>
      <w:r w:rsidR="007925B5">
        <w:rPr>
          <w:rFonts w:ascii="Times New Roman" w:eastAsia="Times New Roman" w:hAnsi="Times New Roman" w:cs="Times New Roman"/>
          <w:sz w:val="26"/>
          <w:szCs w:val="26"/>
        </w:rPr>
        <w:t>егии. Непрерывно совершенствуются</w:t>
      </w:r>
      <w:r w:rsidR="00C71638" w:rsidRPr="000645C0">
        <w:rPr>
          <w:rFonts w:ascii="Times New Roman" w:eastAsia="Times New Roman" w:hAnsi="Times New Roman" w:cs="Times New Roman"/>
          <w:sz w:val="26"/>
          <w:szCs w:val="26"/>
        </w:rPr>
        <w:t xml:space="preserve"> инновационные методы обучения. Растет педагогичес</w:t>
      </w:r>
      <w:r w:rsidR="00994073">
        <w:rPr>
          <w:rFonts w:ascii="Times New Roman" w:eastAsia="Times New Roman" w:hAnsi="Times New Roman" w:cs="Times New Roman"/>
          <w:sz w:val="26"/>
          <w:szCs w:val="26"/>
        </w:rPr>
        <w:t>ка</w:t>
      </w:r>
      <w:r w:rsidR="007925B5">
        <w:rPr>
          <w:rFonts w:ascii="Times New Roman" w:eastAsia="Times New Roman" w:hAnsi="Times New Roman" w:cs="Times New Roman"/>
          <w:sz w:val="26"/>
          <w:szCs w:val="26"/>
        </w:rPr>
        <w:t>я квалификация преподавателей с акцентом</w:t>
      </w:r>
      <w:r w:rsidR="00994073" w:rsidRPr="000645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F6BCF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C71638" w:rsidRPr="000645C0">
        <w:rPr>
          <w:rFonts w:ascii="Times New Roman" w:eastAsia="Times New Roman" w:hAnsi="Times New Roman" w:cs="Times New Roman"/>
          <w:sz w:val="26"/>
          <w:szCs w:val="26"/>
        </w:rPr>
        <w:t xml:space="preserve"> развитие</w:t>
      </w:r>
      <w:r w:rsidR="007925B5">
        <w:rPr>
          <w:rFonts w:ascii="Times New Roman" w:eastAsia="Times New Roman" w:hAnsi="Times New Roman" w:cs="Times New Roman"/>
          <w:sz w:val="26"/>
          <w:szCs w:val="26"/>
        </w:rPr>
        <w:t xml:space="preserve"> творческого потенциала педагогов</w:t>
      </w:r>
      <w:r w:rsidR="002F6BCF">
        <w:rPr>
          <w:rFonts w:ascii="Times New Roman" w:eastAsia="Times New Roman" w:hAnsi="Times New Roman" w:cs="Times New Roman"/>
          <w:sz w:val="26"/>
          <w:szCs w:val="26"/>
        </w:rPr>
        <w:t>, что способствует становлению</w:t>
      </w:r>
      <w:r w:rsidR="00C71638" w:rsidRPr="000645C0">
        <w:rPr>
          <w:rFonts w:ascii="Times New Roman" w:eastAsia="Times New Roman" w:hAnsi="Times New Roman" w:cs="Times New Roman"/>
          <w:sz w:val="26"/>
          <w:szCs w:val="26"/>
        </w:rPr>
        <w:t xml:space="preserve"> новых образовательных тенденций, реализация которых способна удовлетворить насущные потребности</w:t>
      </w:r>
      <w:r w:rsidR="00B84983" w:rsidRPr="000645C0">
        <w:rPr>
          <w:rFonts w:ascii="Times New Roman" w:eastAsia="Times New Roman" w:hAnsi="Times New Roman" w:cs="Times New Roman"/>
          <w:sz w:val="26"/>
          <w:szCs w:val="26"/>
        </w:rPr>
        <w:t xml:space="preserve"> ка</w:t>
      </w:r>
      <w:r w:rsidR="001570D4" w:rsidRPr="000645C0">
        <w:rPr>
          <w:rFonts w:ascii="Times New Roman" w:eastAsia="Times New Roman" w:hAnsi="Times New Roman" w:cs="Times New Roman"/>
          <w:sz w:val="26"/>
          <w:szCs w:val="26"/>
        </w:rPr>
        <w:t>ждого обучающегося. Всё</w:t>
      </w:r>
      <w:r w:rsidR="004510B5" w:rsidRPr="000645C0">
        <w:rPr>
          <w:rFonts w:ascii="Times New Roman" w:eastAsia="Times New Roman" w:hAnsi="Times New Roman" w:cs="Times New Roman"/>
          <w:sz w:val="26"/>
          <w:szCs w:val="26"/>
        </w:rPr>
        <w:t xml:space="preserve"> это </w:t>
      </w:r>
      <w:r w:rsidR="002F6BCF">
        <w:rPr>
          <w:rFonts w:ascii="Times New Roman" w:eastAsia="Times New Roman" w:hAnsi="Times New Roman" w:cs="Times New Roman"/>
          <w:sz w:val="26"/>
          <w:szCs w:val="26"/>
        </w:rPr>
        <w:t>анализируется</w:t>
      </w:r>
      <w:r w:rsidR="007925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25AC">
        <w:rPr>
          <w:rFonts w:ascii="Times New Roman" w:eastAsia="Times New Roman" w:hAnsi="Times New Roman" w:cs="Times New Roman"/>
          <w:sz w:val="26"/>
          <w:szCs w:val="26"/>
        </w:rPr>
        <w:t>Педобщество</w:t>
      </w:r>
      <w:r w:rsidR="007925B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C71638" w:rsidRPr="000645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F6BCF">
        <w:rPr>
          <w:rFonts w:ascii="Times New Roman" w:eastAsia="Times New Roman" w:hAnsi="Times New Roman" w:cs="Times New Roman"/>
          <w:sz w:val="26"/>
          <w:szCs w:val="26"/>
        </w:rPr>
        <w:t>с целью изучения, обобщения и распространения наиболее результативного опыта работы</w:t>
      </w:r>
      <w:r w:rsidR="00B84983" w:rsidRPr="000645C0">
        <w:rPr>
          <w:rFonts w:ascii="Times New Roman" w:eastAsia="Times New Roman" w:hAnsi="Times New Roman" w:cs="Times New Roman"/>
          <w:sz w:val="26"/>
          <w:szCs w:val="26"/>
        </w:rPr>
        <w:t xml:space="preserve"> в услов</w:t>
      </w:r>
      <w:r w:rsidR="00915B18" w:rsidRPr="000645C0">
        <w:rPr>
          <w:rFonts w:ascii="Times New Roman" w:eastAsia="Times New Roman" w:hAnsi="Times New Roman" w:cs="Times New Roman"/>
          <w:sz w:val="26"/>
          <w:szCs w:val="26"/>
        </w:rPr>
        <w:t xml:space="preserve">иях </w:t>
      </w:r>
      <w:r w:rsidR="00DD68B3" w:rsidRPr="000645C0">
        <w:rPr>
          <w:rFonts w:ascii="Times New Roman" w:eastAsia="Times New Roman" w:hAnsi="Times New Roman" w:cs="Times New Roman"/>
          <w:sz w:val="26"/>
          <w:szCs w:val="26"/>
        </w:rPr>
        <w:t>современной образовательной парадигмы</w:t>
      </w:r>
      <w:r w:rsidR="001570D4" w:rsidRPr="000645C0">
        <w:rPr>
          <w:rFonts w:ascii="Times New Roman" w:eastAsia="Times New Roman" w:hAnsi="Times New Roman" w:cs="Times New Roman"/>
          <w:sz w:val="26"/>
          <w:szCs w:val="26"/>
        </w:rPr>
        <w:t xml:space="preserve"> по следующим направлениям:</w:t>
      </w:r>
      <w:r w:rsidR="00B2348E" w:rsidRPr="000645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40181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просвещение, организация, </w:t>
      </w:r>
      <w:r w:rsidR="00B2348E" w:rsidRPr="000645C0">
        <w:rPr>
          <w:rFonts w:ascii="Times New Roman" w:eastAsia="Times New Roman" w:hAnsi="Times New Roman" w:cs="Times New Roman"/>
          <w:b/>
          <w:sz w:val="26"/>
          <w:szCs w:val="26"/>
        </w:rPr>
        <w:t>сотрудничество.</w:t>
      </w:r>
    </w:p>
    <w:p w:rsidR="00B2348E" w:rsidRDefault="00B2348E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b/>
          <w:sz w:val="26"/>
          <w:szCs w:val="26"/>
        </w:rPr>
        <w:t>Просвещение:</w:t>
      </w:r>
    </w:p>
    <w:p w:rsidR="002F6BCF" w:rsidRDefault="002F6BCF" w:rsidP="002F6BCF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b/>
          <w:sz w:val="26"/>
          <w:szCs w:val="26"/>
        </w:rPr>
        <w:t>- 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>тиражирование</w:t>
      </w:r>
      <w:r>
        <w:rPr>
          <w:rFonts w:ascii="Times New Roman" w:eastAsia="Times New Roman" w:hAnsi="Times New Roman" w:cs="Times New Roman"/>
          <w:sz w:val="26"/>
          <w:szCs w:val="26"/>
        </w:rPr>
        <w:t>, сопровождение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внедрение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опыта педагогической деятельности лучших работников и образовательных организаций региона, активно использующих современные эффективные образовательные технологии</w:t>
      </w:r>
      <w:r>
        <w:rPr>
          <w:rFonts w:ascii="Times New Roman" w:eastAsia="Times New Roman" w:hAnsi="Times New Roman" w:cs="Times New Roman"/>
          <w:sz w:val="26"/>
          <w:szCs w:val="26"/>
        </w:rPr>
        <w:t>, в том числе цифровые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D19BB" w:rsidRPr="002F6BCF" w:rsidRDefault="008D19BB" w:rsidP="008D19B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> содействие развитию и распространению результативных информационных технологий в образовательном пространстве региона с целью формирования у педагогов новых способов мышл</w:t>
      </w:r>
      <w:r>
        <w:rPr>
          <w:rFonts w:ascii="Times New Roman" w:eastAsia="Times New Roman" w:hAnsi="Times New Roman" w:cs="Times New Roman"/>
          <w:sz w:val="26"/>
          <w:szCs w:val="26"/>
        </w:rPr>
        <w:t>ения, в том числе и нелинейного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57B06" w:rsidRDefault="00257B06" w:rsidP="00257B06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 </w:t>
      </w:r>
      <w:r w:rsidR="00840181">
        <w:rPr>
          <w:rFonts w:ascii="Times New Roman" w:eastAsia="Times New Roman" w:hAnsi="Times New Roman" w:cs="Times New Roman"/>
          <w:sz w:val="26"/>
          <w:szCs w:val="26"/>
        </w:rPr>
        <w:t xml:space="preserve">наполнение и 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>совершенствование постоянно действующе</w:t>
      </w:r>
      <w:r w:rsidR="002F6BCF">
        <w:rPr>
          <w:rFonts w:ascii="Times New Roman" w:eastAsia="Times New Roman" w:hAnsi="Times New Roman" w:cs="Times New Roman"/>
          <w:sz w:val="26"/>
          <w:szCs w:val="26"/>
        </w:rPr>
        <w:t>го направления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информационной и методической поддержки педагогов на сайте областного отделения общественной организации «Педагогическое общество России» (</w:t>
      </w:r>
      <w:hyperlink r:id="rId8" w:history="1">
        <w:r w:rsidRPr="000645C0">
          <w:rPr>
            <w:rFonts w:ascii="Times New Roman" w:eastAsia="Times New Roman" w:hAnsi="Times New Roman" w:cs="Times New Roman"/>
            <w:sz w:val="26"/>
            <w:szCs w:val="26"/>
          </w:rPr>
          <w:t>http://sar-ped-ob.ru</w:t>
        </w:r>
      </w:hyperlink>
      <w:r w:rsidRPr="000645C0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BF1A04" w:rsidRDefault="00552BF6" w:rsidP="000645C0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 </w:t>
      </w:r>
      <w:r w:rsidR="00EA75DE" w:rsidRPr="000645C0">
        <w:rPr>
          <w:rFonts w:ascii="Times New Roman" w:eastAsia="Times New Roman" w:hAnsi="Times New Roman" w:cs="Times New Roman"/>
          <w:sz w:val="26"/>
          <w:szCs w:val="26"/>
        </w:rPr>
        <w:t xml:space="preserve">интенсификация работы по формированию библиотеки педагогического мастерства «Опытом делюсь с коллегами» с целью </w:t>
      </w:r>
      <w:r w:rsidR="001570D4" w:rsidRPr="000645C0">
        <w:rPr>
          <w:rFonts w:ascii="Times New Roman" w:eastAsia="Times New Roman" w:hAnsi="Times New Roman" w:cs="Times New Roman"/>
          <w:sz w:val="26"/>
          <w:szCs w:val="26"/>
        </w:rPr>
        <w:t xml:space="preserve">изучения, </w:t>
      </w:r>
      <w:r w:rsidR="00EA75DE" w:rsidRPr="000645C0">
        <w:rPr>
          <w:rFonts w:ascii="Times New Roman" w:eastAsia="Times New Roman" w:hAnsi="Times New Roman" w:cs="Times New Roman"/>
          <w:sz w:val="26"/>
          <w:szCs w:val="26"/>
        </w:rPr>
        <w:t xml:space="preserve">обобщения и </w:t>
      </w:r>
      <w:r w:rsidR="00840181">
        <w:rPr>
          <w:rFonts w:ascii="Times New Roman" w:eastAsia="Times New Roman" w:hAnsi="Times New Roman" w:cs="Times New Roman"/>
          <w:sz w:val="26"/>
          <w:szCs w:val="26"/>
        </w:rPr>
        <w:t xml:space="preserve">внедрения </w:t>
      </w:r>
      <w:r w:rsidR="00862561">
        <w:rPr>
          <w:rFonts w:ascii="Times New Roman" w:eastAsia="Times New Roman" w:hAnsi="Times New Roman" w:cs="Times New Roman"/>
          <w:sz w:val="26"/>
          <w:szCs w:val="26"/>
        </w:rPr>
        <w:t xml:space="preserve">результативного </w:t>
      </w:r>
      <w:r w:rsidR="00EA75DE" w:rsidRPr="000645C0">
        <w:rPr>
          <w:rFonts w:ascii="Times New Roman" w:eastAsia="Times New Roman" w:hAnsi="Times New Roman" w:cs="Times New Roman"/>
          <w:sz w:val="26"/>
          <w:szCs w:val="26"/>
        </w:rPr>
        <w:t>педагогического опыта.</w:t>
      </w:r>
    </w:p>
    <w:p w:rsidR="00257B06" w:rsidRPr="006D0D79" w:rsidRDefault="00257B06" w:rsidP="003E7F53">
      <w:pPr>
        <w:spacing w:after="0"/>
        <w:ind w:right="28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19BB" w:rsidRDefault="00B2348E" w:rsidP="008D19B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b/>
          <w:sz w:val="26"/>
          <w:szCs w:val="26"/>
        </w:rPr>
        <w:t>Организация</w:t>
      </w:r>
    </w:p>
    <w:p w:rsidR="008D19BB" w:rsidRPr="008D19BB" w:rsidRDefault="008D19BB" w:rsidP="008D19B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 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единой 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>базы данных учебно-методических матери</w:t>
      </w:r>
      <w:r>
        <w:rPr>
          <w:rFonts w:ascii="Times New Roman" w:eastAsia="Times New Roman" w:hAnsi="Times New Roman" w:cs="Times New Roman"/>
          <w:sz w:val="26"/>
          <w:szCs w:val="26"/>
        </w:rPr>
        <w:t>алов, связанных с законом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«Об образовании»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национальным проектом «Образование»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>, разработанных педагогами образовательных организаций на территории области и Российской Федерации (совместно с Центральным Советом Педагогического общества России)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72F5C" w:rsidRDefault="00E72F5C" w:rsidP="00E72F5C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- </w:t>
      </w:r>
      <w:r w:rsidR="00653614">
        <w:rPr>
          <w:rFonts w:ascii="Times New Roman" w:eastAsia="Times New Roman" w:hAnsi="Times New Roman" w:cs="Times New Roman"/>
          <w:sz w:val="26"/>
          <w:szCs w:val="26"/>
        </w:rPr>
        <w:t>тиражирование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методов формирования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нелинейного мышления, </w:t>
      </w:r>
      <w:r w:rsidR="00653614">
        <w:rPr>
          <w:rFonts w:ascii="Times New Roman" w:eastAsia="Times New Roman" w:hAnsi="Times New Roman" w:cs="Times New Roman"/>
          <w:sz w:val="26"/>
          <w:szCs w:val="26"/>
        </w:rPr>
        <w:t>позволяющего педагогам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всегда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следовать заданному пути,</w:t>
      </w:r>
      <w:r w:rsidR="00653614">
        <w:rPr>
          <w:rFonts w:ascii="Times New Roman" w:eastAsia="Times New Roman" w:hAnsi="Times New Roman" w:cs="Times New Roman"/>
          <w:sz w:val="26"/>
          <w:szCs w:val="26"/>
        </w:rPr>
        <w:t xml:space="preserve"> а делать выбор среди существующих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альт</w:t>
      </w:r>
      <w:r w:rsidR="00653614">
        <w:rPr>
          <w:rFonts w:ascii="Times New Roman" w:eastAsia="Times New Roman" w:hAnsi="Times New Roman" w:cs="Times New Roman"/>
          <w:sz w:val="26"/>
          <w:szCs w:val="26"/>
        </w:rPr>
        <w:t xml:space="preserve">ернатив, </w:t>
      </w:r>
      <w:r>
        <w:rPr>
          <w:rFonts w:ascii="Times New Roman" w:eastAsia="Times New Roman" w:hAnsi="Times New Roman" w:cs="Times New Roman"/>
          <w:sz w:val="26"/>
          <w:szCs w:val="26"/>
        </w:rPr>
        <w:t>вариантов и</w:t>
      </w:r>
      <w:r w:rsidR="00653614">
        <w:rPr>
          <w:rFonts w:ascii="Times New Roman" w:eastAsia="Times New Roman" w:hAnsi="Times New Roman" w:cs="Times New Roman"/>
          <w:sz w:val="26"/>
          <w:szCs w:val="26"/>
        </w:rPr>
        <w:t xml:space="preserve"> способов получения умений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C1769" w:rsidRPr="00E72F5C" w:rsidRDefault="003C1769" w:rsidP="003C1769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 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>активизация деятельности, способствующей развитию государственно-общественного управления системой образования в регионе с привлечением общественности к решению проблем в рамках реализации национальн</w:t>
      </w:r>
      <w:r>
        <w:rPr>
          <w:rFonts w:ascii="Times New Roman" w:eastAsia="Times New Roman" w:hAnsi="Times New Roman" w:cs="Times New Roman"/>
          <w:sz w:val="26"/>
          <w:szCs w:val="26"/>
        </w:rPr>
        <w:t>ого проекта «Образование» в 2024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году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72F5C" w:rsidRPr="000645C0" w:rsidRDefault="00E72F5C" w:rsidP="00E72F5C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 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>внедре</w:t>
      </w:r>
      <w:r>
        <w:rPr>
          <w:rFonts w:ascii="Times New Roman" w:eastAsia="Times New Roman" w:hAnsi="Times New Roman" w:cs="Times New Roman"/>
          <w:sz w:val="26"/>
          <w:szCs w:val="26"/>
        </w:rPr>
        <w:t>ние мобильного обучения, снижающего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зависимость от фиксированных мест для уче</w:t>
      </w:r>
      <w:r>
        <w:rPr>
          <w:rFonts w:ascii="Times New Roman" w:eastAsia="Times New Roman" w:hAnsi="Times New Roman" w:cs="Times New Roman"/>
          <w:sz w:val="26"/>
          <w:szCs w:val="26"/>
        </w:rPr>
        <w:t>бы, и, таким образом, дающего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возможность кардинально изменить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сами 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>обу</w:t>
      </w:r>
      <w:r w:rsidR="00653614">
        <w:rPr>
          <w:rFonts w:ascii="Times New Roman" w:eastAsia="Times New Roman" w:hAnsi="Times New Roman" w:cs="Times New Roman"/>
          <w:sz w:val="26"/>
          <w:szCs w:val="26"/>
        </w:rPr>
        <w:t>чающие методики, позиционирующие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приоритет индивидуальной направленности повышения мастерства педагогов на основе принципа «достаточно, т</w:t>
      </w:r>
      <w:r w:rsidR="009140B9">
        <w:rPr>
          <w:rFonts w:ascii="Times New Roman" w:eastAsia="Times New Roman" w:hAnsi="Times New Roman" w:cs="Times New Roman"/>
          <w:sz w:val="26"/>
          <w:szCs w:val="26"/>
        </w:rPr>
        <w:t>очно, вовремя, только для меня»;</w:t>
      </w:r>
    </w:p>
    <w:p w:rsidR="00EA75DE" w:rsidRPr="000645C0" w:rsidRDefault="0076728C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sz w:val="26"/>
          <w:szCs w:val="26"/>
        </w:rPr>
        <w:t>-</w:t>
      </w:r>
      <w:r w:rsidR="00552BF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>с</w:t>
      </w:r>
      <w:r w:rsidR="00EA75DE" w:rsidRPr="000645C0">
        <w:rPr>
          <w:rFonts w:ascii="Times New Roman" w:eastAsia="Times New Roman" w:hAnsi="Times New Roman" w:cs="Times New Roman"/>
          <w:sz w:val="26"/>
          <w:szCs w:val="26"/>
        </w:rPr>
        <w:t xml:space="preserve">овместно с Центральным Советом Педагогического общества России и Министерством образования </w:t>
      </w:r>
      <w:r w:rsidR="00DD0325" w:rsidRPr="000645C0">
        <w:rPr>
          <w:rFonts w:ascii="Times New Roman" w:eastAsia="Times New Roman" w:hAnsi="Times New Roman" w:cs="Times New Roman"/>
          <w:sz w:val="26"/>
          <w:szCs w:val="26"/>
        </w:rPr>
        <w:t xml:space="preserve">области </w:t>
      </w:r>
      <w:r w:rsidR="00EA75DE" w:rsidRPr="000645C0">
        <w:rPr>
          <w:rFonts w:ascii="Times New Roman" w:eastAsia="Times New Roman" w:hAnsi="Times New Roman" w:cs="Times New Roman"/>
          <w:sz w:val="26"/>
          <w:szCs w:val="26"/>
        </w:rPr>
        <w:t>продолжить работу по изуч</w:t>
      </w:r>
      <w:r w:rsidR="00A30863">
        <w:rPr>
          <w:rFonts w:ascii="Times New Roman" w:eastAsia="Times New Roman" w:hAnsi="Times New Roman" w:cs="Times New Roman"/>
          <w:sz w:val="26"/>
          <w:szCs w:val="26"/>
        </w:rPr>
        <w:t>ению, обобщению, тиражированию</w:t>
      </w:r>
      <w:r w:rsidR="00EA75DE" w:rsidRPr="000645C0">
        <w:rPr>
          <w:rFonts w:ascii="Times New Roman" w:eastAsia="Times New Roman" w:hAnsi="Times New Roman" w:cs="Times New Roman"/>
          <w:sz w:val="26"/>
          <w:szCs w:val="26"/>
        </w:rPr>
        <w:t xml:space="preserve"> и внедрению в практику лучшего педагогического опыта через издательскую деятельность, интернет, научно-практические конференции и др.</w:t>
      </w:r>
    </w:p>
    <w:p w:rsidR="00B2348E" w:rsidRDefault="00B2348E" w:rsidP="00FD0C3B">
      <w:pPr>
        <w:spacing w:after="0"/>
        <w:ind w:right="283" w:firstLine="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b/>
          <w:sz w:val="26"/>
          <w:szCs w:val="26"/>
        </w:rPr>
        <w:t>Сотрудничество</w:t>
      </w:r>
      <w:r w:rsidR="00EA75DE" w:rsidRPr="000645C0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0322C7" w:rsidRPr="000322C7" w:rsidRDefault="000322C7" w:rsidP="000322C7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 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>повышение эффективности взаимодействия с органами управления образованием, общественными организациями и учреждениями (союз театральных деятелей, совет ветеранов педа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гогического труда, областной и 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>городской комитеты профсоюза, ГАУ ДПО «СОИРО»,</w:t>
      </w:r>
      <w:r w:rsidRPr="00653614">
        <w:rPr>
          <w:rFonts w:ascii="Times New Roman" w:hAnsi="Times New Roman" w:cs="Times New Roman"/>
          <w:sz w:val="26"/>
          <w:szCs w:val="26"/>
        </w:rPr>
        <w:t xml:space="preserve"> </w:t>
      </w:r>
      <w:r w:rsidRPr="000645C0">
        <w:rPr>
          <w:rFonts w:ascii="Times New Roman" w:hAnsi="Times New Roman" w:cs="Times New Roman"/>
          <w:sz w:val="26"/>
          <w:szCs w:val="26"/>
        </w:rPr>
        <w:t>ГБУ СО «Областной центр экологии, краеведения и туризма»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Саратовский областной педагогический колледж, Саратовский национальный исследовательский государственный университет имени  Н.Г.Чернышевского, комитет охраны окружающей среды и природопользования Саратовской области, государственное учреждение здравоохранения «Саратовский областной центр медицинской профилактики»,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Общественный совет при Саратовской областной Думе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и др.)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15B18" w:rsidRDefault="00552BF6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 </w:t>
      </w:r>
      <w:r w:rsidR="00653614">
        <w:rPr>
          <w:rFonts w:ascii="Times New Roman" w:eastAsia="Times New Roman" w:hAnsi="Times New Roman" w:cs="Times New Roman"/>
          <w:sz w:val="26"/>
          <w:szCs w:val="26"/>
        </w:rPr>
        <w:t>сотрудничество</w:t>
      </w:r>
      <w:r w:rsidR="00915B18" w:rsidRPr="000645C0">
        <w:rPr>
          <w:rFonts w:ascii="Times New Roman" w:eastAsia="Times New Roman" w:hAnsi="Times New Roman" w:cs="Times New Roman"/>
          <w:sz w:val="26"/>
          <w:szCs w:val="26"/>
        </w:rPr>
        <w:t xml:space="preserve"> с муниципальными службами по вопросам выявления, изучения и распространения лучшего опыта научной, практической и творческой деятельности, инновационных достижений пе</w:t>
      </w:r>
      <w:r w:rsidR="00653614">
        <w:rPr>
          <w:rFonts w:ascii="Times New Roman" w:eastAsia="Times New Roman" w:hAnsi="Times New Roman" w:cs="Times New Roman"/>
          <w:sz w:val="26"/>
          <w:szCs w:val="26"/>
        </w:rPr>
        <w:t xml:space="preserve">дагогов в условиях меняющейся </w:t>
      </w:r>
      <w:r w:rsidR="00915B18" w:rsidRPr="000645C0">
        <w:rPr>
          <w:rFonts w:ascii="Times New Roman" w:eastAsia="Times New Roman" w:hAnsi="Times New Roman" w:cs="Times New Roman"/>
          <w:sz w:val="26"/>
          <w:szCs w:val="26"/>
        </w:rPr>
        <w:t>региональной системы образования</w:t>
      </w:r>
      <w:r w:rsidR="00EA75DE" w:rsidRPr="000645C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53614" w:rsidRPr="000645C0" w:rsidRDefault="00653614" w:rsidP="00653614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- </w:t>
      </w:r>
      <w:r>
        <w:rPr>
          <w:rFonts w:ascii="Times New Roman" w:eastAsia="Times New Roman" w:hAnsi="Times New Roman" w:cs="Times New Roman"/>
          <w:sz w:val="26"/>
          <w:szCs w:val="26"/>
        </w:rPr>
        <w:t>методическая помощь образовательным организациям региона в тиражировании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современных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практик обучения и воспитани</w:t>
      </w:r>
      <w:r w:rsidR="000322C7">
        <w:rPr>
          <w:rFonts w:ascii="Times New Roman" w:eastAsia="Times New Roman" w:hAnsi="Times New Roman" w:cs="Times New Roman"/>
          <w:sz w:val="26"/>
          <w:szCs w:val="26"/>
        </w:rPr>
        <w:t>я патриотической направленности.</w:t>
      </w:r>
    </w:p>
    <w:p w:rsidR="00B84983" w:rsidRDefault="00EA75DE" w:rsidP="006E3F69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b/>
          <w:sz w:val="26"/>
          <w:szCs w:val="26"/>
        </w:rPr>
        <w:t>Цель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996828" w:rsidRPr="000645C0">
        <w:rPr>
          <w:rFonts w:ascii="Times New Roman" w:eastAsia="Times New Roman" w:hAnsi="Times New Roman" w:cs="Times New Roman"/>
          <w:sz w:val="26"/>
          <w:szCs w:val="26"/>
        </w:rPr>
        <w:t>с</w:t>
      </w:r>
      <w:r w:rsidR="000D3DA7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одействие</w:t>
      </w:r>
      <w:r w:rsidR="00996828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развитию и совершенствова</w:t>
      </w:r>
      <w:r w:rsidR="004C5886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нию системы образования в регионе</w:t>
      </w:r>
      <w:r w:rsidR="00996828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0D3DA7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996828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частие в реализации приоритетных направлений развития российского </w:t>
      </w:r>
      <w:r w:rsidR="00996828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образования, </w:t>
      </w:r>
      <w:r w:rsidR="00996828" w:rsidRPr="000645C0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9140B9">
        <w:rPr>
          <w:rFonts w:ascii="Times New Roman" w:eastAsia="Times New Roman" w:hAnsi="Times New Roman" w:cs="Times New Roman"/>
          <w:sz w:val="26"/>
          <w:szCs w:val="26"/>
        </w:rPr>
        <w:t xml:space="preserve">последующим </w:t>
      </w:r>
      <w:r w:rsidR="000D3DA7" w:rsidRPr="000645C0">
        <w:rPr>
          <w:rFonts w:ascii="Times New Roman" w:eastAsia="Times New Roman" w:hAnsi="Times New Roman" w:cs="Times New Roman"/>
          <w:sz w:val="26"/>
          <w:szCs w:val="26"/>
        </w:rPr>
        <w:t>созданием</w:t>
      </w:r>
      <w:r w:rsidR="00996828" w:rsidRPr="000645C0">
        <w:rPr>
          <w:rFonts w:ascii="Times New Roman" w:eastAsia="Times New Roman" w:hAnsi="Times New Roman" w:cs="Times New Roman"/>
          <w:sz w:val="26"/>
          <w:szCs w:val="26"/>
        </w:rPr>
        <w:t xml:space="preserve"> необходимых условий для реализации прав граждан на доступное и качественное образование</w:t>
      </w:r>
      <w:r w:rsidR="00996828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 w:rsidR="002017ED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оказание помощи во внедрении</w:t>
      </w:r>
      <w:r w:rsidR="000322C7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2017ED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первую очередь компьютерных, информационных и телекомм</w:t>
      </w:r>
      <w:r w:rsidR="00B273AC">
        <w:rPr>
          <w:rFonts w:ascii="Times New Roman" w:eastAsia="Times New Roman" w:hAnsi="Times New Roman" w:cs="Times New Roman"/>
          <w:color w:val="000000"/>
          <w:sz w:val="26"/>
          <w:szCs w:val="26"/>
        </w:rPr>
        <w:t>уникационных технологий, изменяющих</w:t>
      </w:r>
      <w:r w:rsidR="002017ED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 мыслей каждого отдел</w:t>
      </w:r>
      <w:r w:rsidR="000322C7"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 педагога, а также формируя</w:t>
      </w:r>
      <w:r w:rsidR="002017ED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новую систему морально-этиче</w:t>
      </w:r>
      <w:r w:rsidR="00B273AC">
        <w:rPr>
          <w:rFonts w:ascii="Times New Roman" w:eastAsia="Times New Roman" w:hAnsi="Times New Roman" w:cs="Times New Roman"/>
          <w:color w:val="000000"/>
          <w:sz w:val="26"/>
          <w:szCs w:val="26"/>
        </w:rPr>
        <w:t>ских и педагогических ценностей и</w:t>
      </w:r>
      <w:r w:rsidR="002017ED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96828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выявление</w:t>
      </w:r>
      <w:r w:rsidR="00B273A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996828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наиболее проблемных «</w:t>
      </w:r>
      <w:r w:rsidR="004B1528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точек</w:t>
      </w:r>
      <w:r w:rsidR="00996828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» в реализ</w:t>
      </w:r>
      <w:r w:rsidR="0099341F">
        <w:rPr>
          <w:rFonts w:ascii="Times New Roman" w:eastAsia="Times New Roman" w:hAnsi="Times New Roman" w:cs="Times New Roman"/>
          <w:color w:val="000000"/>
          <w:sz w:val="26"/>
          <w:szCs w:val="26"/>
        </w:rPr>
        <w:t>ации национального проекта «Образование</w:t>
      </w:r>
      <w:r w:rsidR="00996828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» и поиск возможных путей</w:t>
      </w:r>
      <w:r w:rsidR="004B1528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их</w:t>
      </w:r>
      <w:r w:rsidR="00996828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решени</w:t>
      </w:r>
      <w:r w:rsidR="004B1528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996828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E3F69" w:rsidRPr="006E3F69" w:rsidRDefault="006E3F69" w:rsidP="006E3F69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44FEF" w:rsidRPr="000645C0" w:rsidRDefault="00B84983" w:rsidP="00FD0C3B">
      <w:pPr>
        <w:spacing w:after="0"/>
        <w:ind w:right="283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="00344FEF" w:rsidRPr="000645C0">
        <w:rPr>
          <w:rFonts w:ascii="Times New Roman" w:eastAsia="Times New Roman" w:hAnsi="Times New Roman" w:cs="Times New Roman"/>
          <w:b/>
          <w:sz w:val="26"/>
          <w:szCs w:val="26"/>
        </w:rPr>
        <w:t xml:space="preserve">адачи </w:t>
      </w:r>
      <w:r w:rsidR="00180A2D">
        <w:rPr>
          <w:rFonts w:ascii="Times New Roman" w:eastAsia="Times New Roman" w:hAnsi="Times New Roman" w:cs="Times New Roman"/>
          <w:b/>
          <w:sz w:val="26"/>
          <w:szCs w:val="26"/>
        </w:rPr>
        <w:t>Педобщества на 2024</w:t>
      </w:r>
      <w:r w:rsidR="00344FEF" w:rsidRPr="000645C0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  <w:r w:rsidRPr="000645C0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</w:p>
    <w:p w:rsidR="00B84983" w:rsidRPr="000645C0" w:rsidRDefault="00B84983" w:rsidP="00FD0C3B">
      <w:pPr>
        <w:spacing w:after="0"/>
        <w:ind w:right="283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b/>
          <w:sz w:val="26"/>
          <w:szCs w:val="26"/>
        </w:rPr>
        <w:t>определяемые стратегическими документами:</w:t>
      </w:r>
    </w:p>
    <w:p w:rsidR="00B84983" w:rsidRDefault="00B84983" w:rsidP="00FD0C3B">
      <w:pPr>
        <w:spacing w:after="0"/>
        <w:ind w:right="283"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25CC7" w:rsidRDefault="00E25CC7" w:rsidP="00E25CC7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Продолжить</w:t>
      </w:r>
      <w:r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обсуждение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внедрение</w:t>
      </w:r>
      <w:r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новых научных и практических результатов в различных областях образовательной практики дополнительного, среднего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дошкольного</w:t>
      </w:r>
      <w:r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образования,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расширить внедрение материалов с использованием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истанционных технологий образования, с учётом современных тенденций, направленных</w:t>
      </w:r>
      <w:r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изменение задач учебного процесса в сторону умения ориентироваться среди гигантских потоков информации. Главн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ыми инструментами познания становятся</w:t>
      </w:r>
      <w:r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различны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виды программного обеспечения, что</w:t>
      </w:r>
      <w:r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требует нового, существенно отличающегося от традиционного, подх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ода к образовательному процессу.</w:t>
      </w:r>
      <w:r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EB61E7" w:rsidRPr="00EB61E7" w:rsidRDefault="00E25CC7" w:rsidP="00E25CC7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EB61E7"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  <w:r w:rsidR="00EB61E7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Оказывать организационную, мето</w:t>
      </w:r>
      <w:r w:rsidR="00A91D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дическую помощь во внедрении и </w:t>
      </w:r>
      <w:r w:rsidR="00EB61E7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использовании электронного обучения, не подразумевая полную замену живого обучения</w:t>
      </w:r>
      <w:r w:rsidR="00EB61E7">
        <w:rPr>
          <w:rFonts w:ascii="Times New Roman" w:eastAsia="Times New Roman" w:hAnsi="Times New Roman" w:cs="Times New Roman"/>
          <w:color w:val="000000"/>
          <w:sz w:val="26"/>
          <w:szCs w:val="26"/>
        </w:rPr>
        <w:t>, а в первую очередь обеспечивая создание</w:t>
      </w:r>
      <w:r w:rsidR="00EB61E7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компьютерных инструментов, помогающих педагогу</w:t>
      </w:r>
      <w:r w:rsidR="00180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эффективно доносить информацию и оценивать обучающихся.</w:t>
      </w:r>
    </w:p>
    <w:p w:rsidR="00FA1C79" w:rsidRDefault="00963B69" w:rsidP="00FA1C79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0D3DA7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  <w:r w:rsidR="00FA1C79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Содействовать развитию и реализации </w:t>
      </w:r>
      <w:r w:rsidR="00FA1C79" w:rsidRPr="000645C0">
        <w:rPr>
          <w:rFonts w:ascii="Times New Roman" w:eastAsia="Times New Roman" w:hAnsi="Times New Roman" w:cs="Times New Roman"/>
          <w:sz w:val="26"/>
          <w:szCs w:val="26"/>
        </w:rPr>
        <w:t>условий повышения уровня профессион</w:t>
      </w:r>
      <w:r>
        <w:rPr>
          <w:rFonts w:ascii="Times New Roman" w:eastAsia="Times New Roman" w:hAnsi="Times New Roman" w:cs="Times New Roman"/>
          <w:sz w:val="26"/>
          <w:szCs w:val="26"/>
        </w:rPr>
        <w:t>альной компетентности педагогов, в том числе,</w:t>
      </w:r>
      <w:r w:rsidR="00FA1C79" w:rsidRPr="000645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вопросам финансовой грамотности с целью дальнейшего внедрения в систему дополнительного образования обучающихся.</w:t>
      </w:r>
    </w:p>
    <w:p w:rsidR="00E25CC7" w:rsidRPr="000645C0" w:rsidRDefault="00E25CC7" w:rsidP="00E25CC7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 Активизировать</w:t>
      </w:r>
      <w:r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работу по социальной поддержке педагогических работников, претендентов на 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>участие в областном конкурсе «Земский учитель»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ветеранов педагогического труда и других категорий-членов Педобщества с целью популяризации и продвижения наставничества в педагогических коллективах.</w:t>
      </w:r>
    </w:p>
    <w:p w:rsidR="00E25CC7" w:rsidRPr="00B8302A" w:rsidRDefault="00E25CC7" w:rsidP="00E25CC7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. Организовать трансляцию и поддержку педагогической деятельности лучших учителей и классных руководителей через участие в конкурсах, фестивалях, семинарах, круглых столах, панельных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дискуссиях по вопросам патриотического и духовно-нравственного воспитания обучающихся.</w:t>
      </w:r>
    </w:p>
    <w:p w:rsidR="00FA1C79" w:rsidRPr="00FA1C79" w:rsidRDefault="00FA1C79" w:rsidP="00FA1C79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6. 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>Содейство</w:t>
      </w:r>
      <w:r w:rsidR="00180A2D">
        <w:rPr>
          <w:rFonts w:ascii="Times New Roman" w:eastAsia="Times New Roman" w:hAnsi="Times New Roman" w:cs="Times New Roman"/>
          <w:sz w:val="26"/>
          <w:szCs w:val="26"/>
        </w:rPr>
        <w:t>вать образовательным организациям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в подготовке и проведении мероприятий, посвященных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Победе в Великой Отечественной войне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A1C79" w:rsidRDefault="00FA1C79" w:rsidP="00FA1C79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="00913290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  <w:r w:rsidR="00FC3B40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Продолжить работу по изучению, обобщению, распространению и</w:t>
      </w:r>
      <w:r w:rsidR="00660B17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C3B40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внедрению в практику лучшего педагогического опыта через</w:t>
      </w:r>
      <w:r w:rsidR="00660B17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13290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научно-методическую литературу</w:t>
      </w:r>
      <w:r w:rsidR="00FC3B40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, интернет, научно-практические</w:t>
      </w:r>
      <w:r w:rsidR="00660B17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конференции, работая при этом</w:t>
      </w:r>
      <w:r w:rsidR="00FC3B40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над созданием условий для реализации</w:t>
      </w:r>
      <w:r w:rsidR="00660B17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C3B40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творческого потен</w:t>
      </w:r>
      <w:r w:rsidR="000D3DA7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циала педа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гогов образовательных организаций</w:t>
      </w:r>
      <w:r w:rsidR="000D3DA7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области</w:t>
      </w:r>
      <w:r w:rsidR="00FC3B40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15EF7" w:rsidRPr="00B8302A" w:rsidRDefault="00FA1C79" w:rsidP="00B8302A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8</w:t>
      </w:r>
      <w:r w:rsidR="000D3DA7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  <w:r w:rsidR="00FC3B40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Оказывать </w:t>
      </w:r>
      <w:r w:rsidR="000D3DA7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системную </w:t>
      </w:r>
      <w:r w:rsidR="00FC3B40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организационную, методическую помощь педагогам в</w:t>
      </w:r>
      <w:r w:rsidR="00796039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139A4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реализации </w:t>
      </w:r>
      <w:r w:rsidR="001A66D5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мероприятий, связанных с проведением СВО.</w:t>
      </w:r>
    </w:p>
    <w:p w:rsidR="00796039" w:rsidRDefault="00671087" w:rsidP="00FD0C3B">
      <w:pPr>
        <w:pStyle w:val="a5"/>
        <w:spacing w:line="276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9. </w:t>
      </w:r>
      <w:r w:rsidR="00022DE3" w:rsidRPr="000645C0">
        <w:rPr>
          <w:rFonts w:ascii="Times New Roman" w:eastAsia="Times New Roman" w:hAnsi="Times New Roman" w:cs="Times New Roman"/>
          <w:sz w:val="26"/>
          <w:szCs w:val="26"/>
        </w:rPr>
        <w:t xml:space="preserve">Повысить эффективность и обеспечить дальнейшее развитие процессов </w:t>
      </w:r>
      <w:r w:rsidR="00755E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расширения и укрепления </w:t>
      </w:r>
      <w:r w:rsidR="00796039" w:rsidRPr="000645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системы наставничества и внутришкольных практик профессионального становления молодых учителей, </w:t>
      </w:r>
      <w:r w:rsidR="00796039" w:rsidRPr="000645C0">
        <w:rPr>
          <w:rFonts w:ascii="Times New Roman" w:eastAsia="Times New Roman" w:hAnsi="Times New Roman" w:cs="Times New Roman"/>
          <w:sz w:val="26"/>
          <w:szCs w:val="26"/>
        </w:rPr>
        <w:t>принять участие в конкурсе методических материалов наставников и молодых педагогов образовательных организаций «Территория творчества».</w:t>
      </w:r>
    </w:p>
    <w:p w:rsidR="00671087" w:rsidRPr="000645C0" w:rsidRDefault="00FA1C79" w:rsidP="00671087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10. Считать приоритетной</w:t>
      </w:r>
      <w:r w:rsidR="00671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реализацию</w:t>
      </w:r>
      <w:r w:rsidR="00671087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Федерального проекта «Патриотическое воспитание граждан Российской Федерации в рамках национального проекта «Образование» (Указ В.В. Путина «О национальных целях развития до 2030 г</w:t>
      </w:r>
      <w:r w:rsidR="00547530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671087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.)</w:t>
      </w:r>
    </w:p>
    <w:p w:rsidR="002656D7" w:rsidRPr="000645C0" w:rsidRDefault="002656D7" w:rsidP="00FD0C3B">
      <w:pPr>
        <w:pStyle w:val="a5"/>
        <w:spacing w:line="276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Работа может проводиться в дистанционном режиме в соответствии с требованиями надзорных органов и </w:t>
      </w:r>
      <w:r w:rsidR="00B8302A">
        <w:rPr>
          <w:rFonts w:ascii="Times New Roman" w:eastAsia="Times New Roman" w:hAnsi="Times New Roman" w:cs="Times New Roman"/>
          <w:sz w:val="26"/>
          <w:szCs w:val="26"/>
        </w:rPr>
        <w:t>пожеланиями принимающей стороны (по согласованию).</w:t>
      </w:r>
    </w:p>
    <w:p w:rsidR="002656D7" w:rsidRDefault="002656D7" w:rsidP="00FD0C3B">
      <w:pPr>
        <w:pStyle w:val="a5"/>
        <w:spacing w:line="276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2DE3" w:rsidRPr="000645C0" w:rsidRDefault="0066152D" w:rsidP="00FD0C3B">
      <w:pPr>
        <w:spacing w:after="0"/>
        <w:ind w:right="283" w:firstLine="567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0645C0">
        <w:rPr>
          <w:rFonts w:ascii="Times New Roman" w:eastAsia="Times New Roman" w:hAnsi="Times New Roman"/>
          <w:b/>
          <w:sz w:val="26"/>
          <w:szCs w:val="26"/>
        </w:rPr>
        <w:t>ПЛАН    МЕРОПРИЯТИЙ</w:t>
      </w:r>
    </w:p>
    <w:p w:rsidR="007C6F21" w:rsidRPr="000645C0" w:rsidRDefault="007C6F21" w:rsidP="00FD0C3B">
      <w:pPr>
        <w:spacing w:after="0"/>
        <w:ind w:right="283" w:firstLine="567"/>
        <w:jc w:val="center"/>
        <w:rPr>
          <w:rFonts w:ascii="Times New Roman" w:eastAsia="Times New Roman" w:hAnsi="Times New Roman"/>
          <w:b/>
          <w:sz w:val="12"/>
          <w:szCs w:val="12"/>
        </w:rPr>
      </w:pPr>
    </w:p>
    <w:p w:rsidR="00864FD3" w:rsidRPr="000645C0" w:rsidRDefault="00864FD3" w:rsidP="00FD0C3B">
      <w:pPr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0645C0">
        <w:rPr>
          <w:rFonts w:ascii="Times New Roman" w:eastAsia="Times New Roman" w:hAnsi="Times New Roman"/>
          <w:b/>
          <w:bCs/>
          <w:sz w:val="26"/>
          <w:szCs w:val="26"/>
        </w:rPr>
        <w:t>I.  ОРГАНИЗАЦИОННАЯ    РАБОТА</w:t>
      </w:r>
    </w:p>
    <w:p w:rsidR="00864FD3" w:rsidRPr="000645C0" w:rsidRDefault="00864FD3" w:rsidP="00FD0C3B">
      <w:pPr>
        <w:spacing w:after="0"/>
        <w:ind w:firstLine="567"/>
        <w:jc w:val="center"/>
        <w:rPr>
          <w:rFonts w:ascii="Times New Roman" w:eastAsia="Times New Roman" w:hAnsi="Times New Roman"/>
          <w:b/>
          <w:sz w:val="12"/>
          <w:szCs w:val="12"/>
        </w:rPr>
      </w:pPr>
    </w:p>
    <w:tbl>
      <w:tblPr>
        <w:tblW w:w="10490" w:type="dxa"/>
        <w:tblInd w:w="-176" w:type="dxa"/>
        <w:tblLayout w:type="fixed"/>
        <w:tblLook w:val="04A0"/>
      </w:tblPr>
      <w:tblGrid>
        <w:gridCol w:w="710"/>
        <w:gridCol w:w="5670"/>
        <w:gridCol w:w="1417"/>
        <w:gridCol w:w="2693"/>
      </w:tblGrid>
      <w:tr w:rsidR="00864FD3" w:rsidRPr="000645C0" w:rsidTr="00E14D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FD0C3B">
            <w:pPr>
              <w:widowControl w:val="0"/>
              <w:suppressAutoHyphens/>
              <w:snapToGrid w:val="0"/>
              <w:spacing w:after="0"/>
              <w:ind w:left="-959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4FD3" w:rsidRPr="000645C0" w:rsidRDefault="00864FD3" w:rsidP="00FD0C3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4FD3" w:rsidRPr="000645C0" w:rsidRDefault="00864FD3" w:rsidP="00FD0C3B">
            <w:pPr>
              <w:widowControl w:val="0"/>
              <w:suppressAutoHyphens/>
              <w:snapToGrid w:val="0"/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FD3" w:rsidRPr="000645C0" w:rsidRDefault="00864FD3" w:rsidP="00FD0C3B">
            <w:pPr>
              <w:widowControl w:val="0"/>
              <w:suppressAutoHyphens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ОТВЕТСТВ-Е</w:t>
            </w:r>
          </w:p>
        </w:tc>
      </w:tr>
      <w:tr w:rsidR="00B44315" w:rsidRPr="000645C0" w:rsidTr="00E14D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4315" w:rsidRPr="000645C0" w:rsidRDefault="00CB6413" w:rsidP="00985DF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44315" w:rsidRPr="000645C0" w:rsidRDefault="00312719" w:rsidP="0031271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Подробный а</w:t>
            </w:r>
            <w:r w:rsidR="00973FD3">
              <w:rPr>
                <w:rFonts w:ascii="Times New Roman" w:eastAsia="Times New Roman" w:hAnsi="Times New Roman" w:cs="Times New Roman"/>
                <w:sz w:val="26"/>
                <w:szCs w:val="26"/>
              </w:rPr>
              <w:t>нализ работы за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973F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 w:rsidR="00B44315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(резул</w:t>
            </w:r>
            <w:r w:rsidR="00E17F42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ьтативность, качество исполнения</w:t>
            </w:r>
            <w:r w:rsidR="00B44315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, актуальность)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44315" w:rsidRPr="000645C0" w:rsidRDefault="00710764" w:rsidP="00FD0C3B">
            <w:pPr>
              <w:widowControl w:val="0"/>
              <w:suppressAutoHyphens/>
              <w:snapToGrid w:val="0"/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  <w:r w:rsidR="003B3EC4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.12.</w:t>
            </w:r>
          </w:p>
          <w:p w:rsidR="003B3EC4" w:rsidRPr="000645C0" w:rsidRDefault="004A488F" w:rsidP="00FD0C3B">
            <w:pPr>
              <w:widowControl w:val="0"/>
              <w:suppressAutoHyphens/>
              <w:snapToGrid w:val="0"/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  <w:r w:rsidR="00985DF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3B3EC4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315" w:rsidRDefault="003B3EC4" w:rsidP="00FD0C3B">
            <w:pPr>
              <w:widowControl w:val="0"/>
              <w:suppressAutoHyphens/>
              <w:spacing w:after="0"/>
              <w:ind w:lef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Правление</w:t>
            </w:r>
          </w:p>
          <w:p w:rsidR="00973FD3" w:rsidRDefault="00973FD3" w:rsidP="00FD0C3B">
            <w:pPr>
              <w:widowControl w:val="0"/>
              <w:suppressAutoHyphens/>
              <w:spacing w:after="0"/>
              <w:ind w:lef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312719" w:rsidRPr="000645C0" w:rsidRDefault="00312719" w:rsidP="00FD0C3B">
            <w:pPr>
              <w:widowControl w:val="0"/>
              <w:suppressAutoHyphens/>
              <w:spacing w:after="0"/>
              <w:ind w:lef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Паринова Г.К.</w:t>
            </w:r>
          </w:p>
        </w:tc>
      </w:tr>
      <w:tr w:rsidR="005A00B9" w:rsidRPr="000645C0" w:rsidTr="00E14D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0B9" w:rsidRPr="000645C0" w:rsidRDefault="005A00B9" w:rsidP="00985DF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00B9" w:rsidRPr="000645C0" w:rsidRDefault="00312719" w:rsidP="0031271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Обеспечить согласование</w:t>
            </w:r>
            <w:r w:rsidR="005A00B9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органами управления образованием, общественными организациями и учреждениями тематику и сроки проведения совместных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00B9" w:rsidRPr="000645C0" w:rsidRDefault="004A488F" w:rsidP="005A00B9">
            <w:pPr>
              <w:widowControl w:val="0"/>
              <w:suppressAutoHyphens/>
              <w:snapToGrid w:val="0"/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29.12.23</w:t>
            </w:r>
            <w:r w:rsidR="005A00B9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 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0B9" w:rsidRPr="000645C0" w:rsidRDefault="005A00B9" w:rsidP="005A00B9">
            <w:pPr>
              <w:pStyle w:val="a5"/>
              <w:spacing w:line="276" w:lineRule="auto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5A00B9" w:rsidRPr="000645C0" w:rsidRDefault="005A00B9" w:rsidP="005A00B9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hAnsi="Times New Roman" w:cs="Times New Roman"/>
                <w:sz w:val="26"/>
                <w:szCs w:val="26"/>
              </w:rPr>
              <w:t>Васичкина В.Н.</w:t>
            </w:r>
          </w:p>
          <w:p w:rsidR="005A00B9" w:rsidRPr="000645C0" w:rsidRDefault="005A00B9" w:rsidP="005A00B9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hAnsi="Times New Roman" w:cs="Times New Roman"/>
                <w:sz w:val="26"/>
                <w:szCs w:val="26"/>
              </w:rPr>
              <w:t>Члены Правления</w:t>
            </w:r>
          </w:p>
        </w:tc>
      </w:tr>
      <w:tr w:rsidR="005A00B9" w:rsidRPr="000645C0" w:rsidTr="00E14D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0B9" w:rsidRPr="000645C0" w:rsidRDefault="00572CE0" w:rsidP="00985DF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00B9" w:rsidRPr="000645C0" w:rsidRDefault="00312719" w:rsidP="00FD0C3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Подготовить</w:t>
            </w:r>
            <w:r w:rsidR="005A00B9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проект плана работы областного отделения общественной организации «Педагогическое общество </w:t>
            </w:r>
            <w:r w:rsidR="004A488F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России» на 2024</w:t>
            </w:r>
            <w:r w:rsidR="005A00B9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с последующим утверждением на заседании 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00B9" w:rsidRPr="000645C0" w:rsidRDefault="000B6BCA" w:rsidP="00FD0C3B">
            <w:pPr>
              <w:widowControl w:val="0"/>
              <w:suppressAutoHyphens/>
              <w:snapToGrid w:val="0"/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28</w:t>
            </w:r>
            <w:r w:rsidR="004A488F">
              <w:rPr>
                <w:rFonts w:ascii="Times New Roman" w:eastAsia="Times New Roman" w:hAnsi="Times New Roman" w:cs="Times New Roman"/>
                <w:sz w:val="26"/>
                <w:szCs w:val="26"/>
              </w:rPr>
              <w:t>.12.23</w:t>
            </w:r>
            <w:r w:rsidR="005A00B9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 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0B9" w:rsidRDefault="005A00B9" w:rsidP="00FD0C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312719" w:rsidRPr="000645C0" w:rsidRDefault="00312719" w:rsidP="00FD0C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Паринова Г.К.</w:t>
            </w:r>
          </w:p>
          <w:p w:rsidR="005A00B9" w:rsidRPr="000645C0" w:rsidRDefault="005A00B9" w:rsidP="00FD0C3B">
            <w:pPr>
              <w:pStyle w:val="a5"/>
              <w:spacing w:line="276" w:lineRule="auto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Правления</w:t>
            </w:r>
          </w:p>
          <w:p w:rsidR="005A00B9" w:rsidRPr="000645C0" w:rsidRDefault="005A00B9" w:rsidP="00FD0C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hAnsi="Times New Roman" w:cs="Times New Roman"/>
                <w:sz w:val="26"/>
                <w:szCs w:val="26"/>
              </w:rPr>
              <w:t>Руковод. секций</w:t>
            </w:r>
          </w:p>
        </w:tc>
      </w:tr>
      <w:tr w:rsidR="00924CAA" w:rsidRPr="000645C0" w:rsidTr="00E14DCB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CAA" w:rsidRPr="000645C0" w:rsidRDefault="00924CAA" w:rsidP="00FD0C3B">
            <w:pPr>
              <w:widowControl w:val="0"/>
              <w:suppressAutoHyphens/>
              <w:snapToGrid w:val="0"/>
              <w:spacing w:after="0"/>
              <w:ind w:left="-959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4CAA" w:rsidRPr="000645C0" w:rsidRDefault="00924CAA" w:rsidP="00924CAA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работе областных, городских и районных совещаний, ГАК, ГИА коллегии министерства образования по вопросам деятельности органов управления образованием с учетом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современных 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требований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 национального проекта «Образование»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4CAA" w:rsidRPr="000645C0" w:rsidRDefault="00924CAA" w:rsidP="00FD0C3B">
            <w:pPr>
              <w:widowControl w:val="0"/>
              <w:suppressAutoHyphens/>
              <w:snapToGrid w:val="0"/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CAA" w:rsidRDefault="00924CAA" w:rsidP="008E13B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 клуба</w:t>
            </w:r>
          </w:p>
          <w:p w:rsidR="00924CAA" w:rsidRDefault="00924CAA" w:rsidP="008E13B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Паринова Г.К.</w:t>
            </w:r>
          </w:p>
          <w:p w:rsidR="00924CAA" w:rsidRDefault="00924CAA" w:rsidP="008E13B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Шувалова О.А.</w:t>
            </w:r>
          </w:p>
          <w:p w:rsidR="00924CAA" w:rsidRPr="000645C0" w:rsidRDefault="00924CAA" w:rsidP="008E13B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Тверитнева М.В.</w:t>
            </w:r>
          </w:p>
        </w:tc>
      </w:tr>
      <w:tr w:rsidR="00924CAA" w:rsidRPr="000645C0" w:rsidTr="00E14DCB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CAA" w:rsidRPr="000645C0" w:rsidRDefault="00924CAA" w:rsidP="00FD0C3B">
            <w:pPr>
              <w:widowControl w:val="0"/>
              <w:suppressAutoHyphens/>
              <w:snapToGrid w:val="0"/>
              <w:spacing w:after="0"/>
              <w:ind w:left="-959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4CAA" w:rsidRPr="000645C0" w:rsidRDefault="00924CAA" w:rsidP="00FD0C3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Бесплатные правовые консультации для педагогов области на базе Саратовской государственной юридической академии и юристом Педагогического общества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4CAA" w:rsidRDefault="00924CAA" w:rsidP="00924CAA">
            <w:pPr>
              <w:widowControl w:val="0"/>
              <w:suppressAutoHyphens/>
              <w:snapToGrid w:val="0"/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</w:p>
          <w:p w:rsidR="00924CAA" w:rsidRDefault="00924CAA" w:rsidP="00924CAA">
            <w:pPr>
              <w:widowControl w:val="0"/>
              <w:suppressAutoHyphens/>
              <w:snapToGrid w:val="0"/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постоян-ной основе</w:t>
            </w:r>
          </w:p>
          <w:p w:rsidR="00924CAA" w:rsidRDefault="00924CAA" w:rsidP="00FD0C3B">
            <w:pPr>
              <w:widowControl w:val="0"/>
              <w:suppressAutoHyphens/>
              <w:snapToGrid w:val="0"/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4CAA" w:rsidRDefault="00924CAA" w:rsidP="00FD0C3B">
            <w:pPr>
              <w:widowControl w:val="0"/>
              <w:suppressAutoHyphens/>
              <w:snapToGrid w:val="0"/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4CAA" w:rsidRPr="000645C0" w:rsidRDefault="00924CAA" w:rsidP="00FD0C3B">
            <w:pPr>
              <w:widowControl w:val="0"/>
              <w:suppressAutoHyphens/>
              <w:snapToGrid w:val="0"/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CAA" w:rsidRPr="000645C0" w:rsidRDefault="00924CAA" w:rsidP="008E13B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Правление</w:t>
            </w:r>
          </w:p>
          <w:p w:rsidR="00924CAA" w:rsidRPr="000645C0" w:rsidRDefault="00924CAA" w:rsidP="008E13B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Зубова Л.В.</w:t>
            </w:r>
          </w:p>
          <w:p w:rsidR="00924CAA" w:rsidRDefault="00924CAA" w:rsidP="008E13B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Кучмина П.С</w:t>
            </w:r>
          </w:p>
          <w:p w:rsidR="00924CAA" w:rsidRPr="000645C0" w:rsidRDefault="00924CAA" w:rsidP="008E13B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EF2873">
              <w:rPr>
                <w:rFonts w:ascii="Times New Roman" w:eastAsia="Times New Roman" w:hAnsi="Times New Roman" w:cs="Times New Roman"/>
              </w:rPr>
              <w:t>постоян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 w:rsidRPr="00EF2873">
              <w:rPr>
                <w:rFonts w:ascii="Times New Roman" w:eastAsia="Times New Roman" w:hAnsi="Times New Roman" w:cs="Times New Roman"/>
              </w:rPr>
              <w:t>о в режиме онлайн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24CAA" w:rsidRPr="000645C0" w:rsidTr="00E14DCB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CAA" w:rsidRPr="000645C0" w:rsidRDefault="00924CAA" w:rsidP="000645C0">
            <w:pPr>
              <w:widowControl w:val="0"/>
              <w:suppressAutoHyphens/>
              <w:snapToGrid w:val="0"/>
              <w:spacing w:after="0"/>
              <w:ind w:right="-2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4CAA" w:rsidRPr="000645C0" w:rsidRDefault="001754A3" w:rsidP="009C1071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Инициировать размещение публикаций в СМИ с целью освещения деятельности Педагогического общества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вопросам наставничества и патриотического воспитания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4CAA" w:rsidRPr="00924CAA" w:rsidRDefault="001754A3" w:rsidP="00FD0C3B">
            <w:pPr>
              <w:widowControl w:val="0"/>
              <w:suppressAutoHyphens/>
              <w:snapToGrid w:val="0"/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4A3" w:rsidRDefault="001754A3" w:rsidP="001754A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Малинский И.Г.</w:t>
            </w:r>
          </w:p>
          <w:p w:rsidR="001754A3" w:rsidRDefault="001754A3" w:rsidP="001754A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4C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1754A3" w:rsidRPr="000645C0" w:rsidRDefault="001754A3" w:rsidP="001754A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Лазарева О.В.</w:t>
            </w:r>
          </w:p>
          <w:p w:rsidR="00924CAA" w:rsidRPr="000645C0" w:rsidRDefault="00924CAA" w:rsidP="00FD0C3B">
            <w:pPr>
              <w:pStyle w:val="a5"/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24CAA" w:rsidRPr="000645C0" w:rsidTr="00E14DCB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CAA" w:rsidRPr="000645C0" w:rsidRDefault="00924CAA" w:rsidP="000645C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24CAA" w:rsidRPr="000645C0" w:rsidRDefault="001754A3" w:rsidP="00FD0C3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Совместно с ГАУ ДПО «Саратовский областной институт развития образования» и областной организацией Профсоюза работников народного образования и науки РФ продолжить работу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клуба молодых учителей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54A3" w:rsidRDefault="001754A3" w:rsidP="001754A3">
            <w:pPr>
              <w:widowControl w:val="0"/>
              <w:suppressAutoHyphens/>
              <w:snapToGrid w:val="0"/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  <w:p w:rsidR="001754A3" w:rsidRDefault="001754A3" w:rsidP="001754A3">
            <w:pPr>
              <w:widowControl w:val="0"/>
              <w:suppressAutoHyphens/>
              <w:snapToGrid w:val="0"/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CAA">
              <w:rPr>
                <w:rFonts w:ascii="Times New Roman" w:eastAsia="Times New Roman" w:hAnsi="Times New Roman" w:cs="Times New Roman"/>
                <w:sz w:val="20"/>
                <w:szCs w:val="20"/>
              </w:rPr>
              <w:t>(по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4CA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1754A3" w:rsidRDefault="001754A3" w:rsidP="001754A3">
            <w:pPr>
              <w:widowControl w:val="0"/>
              <w:suppressAutoHyphens/>
              <w:snapToGrid w:val="0"/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жениям</w:t>
            </w:r>
          </w:p>
          <w:p w:rsidR="001754A3" w:rsidRDefault="001754A3" w:rsidP="001754A3">
            <w:pPr>
              <w:snapToGrid w:val="0"/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4C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мест)</w:t>
            </w:r>
          </w:p>
          <w:p w:rsidR="00924CAA" w:rsidRPr="000645C0" w:rsidRDefault="00924CAA" w:rsidP="001754A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4A3" w:rsidRPr="000645C0" w:rsidRDefault="001754A3" w:rsidP="001754A3">
            <w:pPr>
              <w:pStyle w:val="a5"/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Правления</w:t>
            </w:r>
          </w:p>
          <w:p w:rsidR="001754A3" w:rsidRPr="000645C0" w:rsidRDefault="001754A3" w:rsidP="001754A3">
            <w:pPr>
              <w:pStyle w:val="a5"/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Малинский И.Г.</w:t>
            </w:r>
          </w:p>
          <w:p w:rsidR="001754A3" w:rsidRPr="000645C0" w:rsidRDefault="001754A3" w:rsidP="001754A3">
            <w:pPr>
              <w:pStyle w:val="a5"/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1754A3" w:rsidRDefault="001754A3" w:rsidP="001754A3">
            <w:pPr>
              <w:pStyle w:val="a5"/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Паринова Г.К.</w:t>
            </w:r>
          </w:p>
          <w:p w:rsidR="00924CAA" w:rsidRPr="00F4064C" w:rsidRDefault="001754A3" w:rsidP="001754A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Гайнутдинова И.Р.</w:t>
            </w:r>
          </w:p>
        </w:tc>
      </w:tr>
      <w:tr w:rsidR="00924CAA" w:rsidRPr="000645C0" w:rsidTr="00E14DCB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CAA" w:rsidRPr="000645C0" w:rsidRDefault="00924CAA" w:rsidP="000645C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4CAA" w:rsidRPr="000645C0" w:rsidRDefault="00924CAA" w:rsidP="00FD0C3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актуальными материалами по педагогической тематике соответствующих 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образоват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ельных организаций всех типов (при участии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Центрального Совета Педобщества России)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4CAA" w:rsidRPr="000645C0" w:rsidRDefault="00924CAA" w:rsidP="00FD0C3B">
            <w:pPr>
              <w:snapToGrid w:val="0"/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CAA" w:rsidRPr="000645C0" w:rsidRDefault="00924CAA" w:rsidP="0020122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924CAA" w:rsidRPr="000645C0" w:rsidRDefault="00924CAA" w:rsidP="0020122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ЦС Педобщества</w:t>
            </w:r>
          </w:p>
          <w:p w:rsidR="00924CAA" w:rsidRPr="00F4064C" w:rsidRDefault="00924CAA" w:rsidP="0020122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4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924CAA" w:rsidRDefault="00924CAA" w:rsidP="00201224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hAnsi="Times New Roman" w:cs="Times New Roman"/>
                <w:sz w:val="26"/>
                <w:szCs w:val="26"/>
              </w:rPr>
              <w:t>Васичкина В.Н.</w:t>
            </w:r>
          </w:p>
          <w:p w:rsidR="00924CAA" w:rsidRPr="000645C0" w:rsidRDefault="00924CAA" w:rsidP="00FD0C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Лазарева О.В</w:t>
            </w:r>
          </w:p>
        </w:tc>
      </w:tr>
      <w:tr w:rsidR="00924CAA" w:rsidRPr="000645C0" w:rsidTr="00E14DCB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CAA" w:rsidRPr="000645C0" w:rsidRDefault="00924CAA" w:rsidP="000645C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4CAA" w:rsidRPr="000645C0" w:rsidRDefault="00924CAA" w:rsidP="00FD0C3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Обеспечить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системное оперативное руководство деятельностью районных отделений и секций Педобщества с целью оказания необходимой помощи (консультации, беседы, выезды в районы и т.д.)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4CAA" w:rsidRDefault="00924CAA" w:rsidP="00FD0C3B">
            <w:pPr>
              <w:widowControl w:val="0"/>
              <w:suppressAutoHyphens/>
              <w:snapToGrid w:val="0"/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</w:p>
          <w:p w:rsidR="00924CAA" w:rsidRPr="000645C0" w:rsidRDefault="00924CAA" w:rsidP="00FD0C3B">
            <w:pPr>
              <w:widowControl w:val="0"/>
              <w:suppressAutoHyphens/>
              <w:snapToGrid w:val="0"/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течение года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CAA" w:rsidRPr="000645C0" w:rsidRDefault="00924CAA" w:rsidP="009C1071">
            <w:pPr>
              <w:pStyle w:val="a5"/>
              <w:spacing w:line="276" w:lineRule="auto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924CAA" w:rsidRPr="000645C0" w:rsidRDefault="00924CAA" w:rsidP="009C107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hAnsi="Times New Roman" w:cs="Times New Roman"/>
                <w:sz w:val="26"/>
                <w:szCs w:val="26"/>
              </w:rPr>
              <w:t>Васичкина В.Н.</w:t>
            </w:r>
          </w:p>
          <w:p w:rsidR="00924CAA" w:rsidRPr="000645C0" w:rsidRDefault="00924CAA" w:rsidP="009C107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hAnsi="Times New Roman" w:cs="Times New Roman"/>
                <w:sz w:val="26"/>
                <w:szCs w:val="26"/>
              </w:rPr>
              <w:t>Рогачёва С.А.</w:t>
            </w:r>
          </w:p>
          <w:p w:rsidR="00924CAA" w:rsidRPr="000645C0" w:rsidRDefault="00924CAA" w:rsidP="009C107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hAnsi="Times New Roman" w:cs="Times New Roman"/>
                <w:sz w:val="26"/>
                <w:szCs w:val="26"/>
              </w:rPr>
              <w:t>Члены Правления</w:t>
            </w:r>
          </w:p>
          <w:p w:rsidR="00924CAA" w:rsidRPr="000645C0" w:rsidRDefault="00924CAA" w:rsidP="00FD0C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hAnsi="Times New Roman" w:cs="Times New Roman"/>
                <w:sz w:val="26"/>
                <w:szCs w:val="26"/>
              </w:rPr>
              <w:t>Руковод. секций</w:t>
            </w:r>
          </w:p>
        </w:tc>
      </w:tr>
      <w:tr w:rsidR="00924CAA" w:rsidRPr="000645C0" w:rsidTr="00E14DCB">
        <w:trPr>
          <w:trHeight w:val="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CAA" w:rsidRPr="000645C0" w:rsidRDefault="00924CAA" w:rsidP="000645C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4CAA" w:rsidRDefault="00924CAA" w:rsidP="001E181F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Продолжить работу Общественной приемной регионального отделения Педобщества</w:t>
            </w:r>
            <w:r w:rsidR="00AD02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учетом пожеланий членов Педагогического общества</w:t>
            </w:r>
          </w:p>
          <w:p w:rsidR="00924CAA" w:rsidRPr="000645C0" w:rsidRDefault="00924CAA" w:rsidP="001E181F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4CAA" w:rsidRPr="000645C0" w:rsidRDefault="00924CAA" w:rsidP="00FD0C3B">
            <w:pPr>
              <w:widowControl w:val="0"/>
              <w:suppressAutoHyphens/>
              <w:snapToGrid w:val="0"/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CAA" w:rsidRDefault="00924CAA" w:rsidP="0020122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ПариноваГ.К (</w:t>
            </w:r>
            <w:r w:rsidRPr="003C14B4">
              <w:rPr>
                <w:rFonts w:ascii="Times New Roman" w:eastAsia="Times New Roman" w:hAnsi="Times New Roman" w:cs="Times New Roman"/>
              </w:rPr>
              <w:t>онлайн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924CAA" w:rsidRDefault="00924CAA" w:rsidP="0020122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(ежедневно в рабочее время)</w:t>
            </w:r>
          </w:p>
          <w:p w:rsidR="00924CAA" w:rsidRPr="000645C0" w:rsidRDefault="00924CAA" w:rsidP="0020122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924CAA" w:rsidRPr="000645C0" w:rsidRDefault="00924CAA" w:rsidP="00201224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Рогачева С.А.</w:t>
            </w:r>
          </w:p>
        </w:tc>
      </w:tr>
      <w:tr w:rsidR="00924CAA" w:rsidRPr="000645C0" w:rsidTr="00E14DCB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CAA" w:rsidRPr="000645C0" w:rsidRDefault="00924CAA" w:rsidP="000645C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4CAA" w:rsidRPr="000645C0" w:rsidRDefault="00924CAA" w:rsidP="00FD0C3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Активизировать деятельность по совместной     работе Педобщества с кафедрами ВУЗов, учреждений СПО и др.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4CAA" w:rsidRPr="000645C0" w:rsidRDefault="00924CAA" w:rsidP="00FD0C3B">
            <w:pPr>
              <w:snapToGrid w:val="0"/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CAA" w:rsidRPr="000645C0" w:rsidRDefault="00924CAA" w:rsidP="00FD0C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Малинский И.Г.</w:t>
            </w:r>
          </w:p>
          <w:p w:rsidR="00924CAA" w:rsidRPr="000645C0" w:rsidRDefault="00924CAA" w:rsidP="00FD0C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Шанин С.В.(по согласованию)</w:t>
            </w:r>
          </w:p>
          <w:p w:rsidR="00924CAA" w:rsidRPr="000645C0" w:rsidRDefault="00924CAA" w:rsidP="00FD0C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Тверитнева М.В.</w:t>
            </w:r>
          </w:p>
          <w:p w:rsidR="00924CAA" w:rsidRPr="000645C0" w:rsidRDefault="00924CAA" w:rsidP="00FD0C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Скомаровская Т.В.</w:t>
            </w:r>
          </w:p>
        </w:tc>
      </w:tr>
      <w:tr w:rsidR="00924CAA" w:rsidRPr="000645C0" w:rsidTr="00E14DCB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CAA" w:rsidRPr="000645C0" w:rsidRDefault="00924CAA" w:rsidP="00E14DCB">
            <w:pPr>
              <w:widowControl w:val="0"/>
              <w:suppressAutoHyphens/>
              <w:snapToGrid w:val="0"/>
              <w:spacing w:after="0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4CAA" w:rsidRPr="000645C0" w:rsidRDefault="00924CAA" w:rsidP="00FD0C3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Принять участие в подготовке и проведении дискуссионной площадки Общественного Совета при Саратовской областной Думе «Актуальные вопросы организации воспитательного процесса: общество, школа, семья»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4CAA" w:rsidRPr="000645C0" w:rsidRDefault="00924CAA" w:rsidP="00FD0C3B">
            <w:pPr>
              <w:snapToGrid w:val="0"/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CAA" w:rsidRDefault="00924CAA" w:rsidP="005E798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Малинский И.Г.</w:t>
            </w:r>
          </w:p>
          <w:p w:rsidR="00924CAA" w:rsidRPr="000645C0" w:rsidRDefault="00924CAA" w:rsidP="005E798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924CAA" w:rsidRPr="000645C0" w:rsidRDefault="00924CAA" w:rsidP="005E798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Правления</w:t>
            </w:r>
          </w:p>
          <w:p w:rsidR="00924CAA" w:rsidRPr="000645C0" w:rsidRDefault="00924CAA" w:rsidP="005E798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Паринова Г.К.</w:t>
            </w:r>
          </w:p>
        </w:tc>
      </w:tr>
      <w:tr w:rsidR="00924CAA" w:rsidRPr="000645C0" w:rsidTr="00E14DCB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24CAA" w:rsidRPr="000645C0" w:rsidRDefault="00924CAA" w:rsidP="000645C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CAA" w:rsidRPr="000645C0" w:rsidRDefault="00924CAA" w:rsidP="00F4083F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Продолжить форм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ирование методических ресурсов с использованием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наиболее результативных учебно-методических материалов, связанных с проектными технологиями в образовании, разработанными и апробированными педагогами образовательных организаций на территории Российской 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Федерации с размещением на сайте областного отделения общественной организации «Педагогическое общество России»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CAA" w:rsidRDefault="00924CAA" w:rsidP="00FD0C3B">
            <w:pPr>
              <w:widowControl w:val="0"/>
              <w:suppressAutoHyphens/>
              <w:snapToGrid w:val="0"/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 течение</w:t>
            </w:r>
          </w:p>
          <w:p w:rsidR="00924CAA" w:rsidRPr="000645C0" w:rsidRDefault="00924CAA" w:rsidP="00FD0C3B">
            <w:pPr>
              <w:widowControl w:val="0"/>
              <w:suppressAutoHyphens/>
              <w:snapToGrid w:val="0"/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4CAA" w:rsidRPr="000645C0" w:rsidRDefault="00924CAA" w:rsidP="002A7F4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Правления</w:t>
            </w:r>
          </w:p>
          <w:p w:rsidR="00924CAA" w:rsidRPr="000645C0" w:rsidRDefault="00924CAA" w:rsidP="002A7F4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Лазарева О.В.</w:t>
            </w:r>
          </w:p>
          <w:p w:rsidR="00924CAA" w:rsidRDefault="00924CAA" w:rsidP="002A7F4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Васичкина В.Н.</w:t>
            </w:r>
          </w:p>
          <w:p w:rsidR="00924CAA" w:rsidRPr="000645C0" w:rsidRDefault="00924CAA" w:rsidP="002A7F4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Паринова Г.К.</w:t>
            </w:r>
          </w:p>
        </w:tc>
      </w:tr>
      <w:tr w:rsidR="00924CAA" w:rsidRPr="000645C0" w:rsidTr="00E14D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AA" w:rsidRPr="000645C0" w:rsidRDefault="00924CAA" w:rsidP="000645C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AA" w:rsidRPr="000645C0" w:rsidRDefault="00924CAA" w:rsidP="00FD0C3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Увеличить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объем методической и юридической поддержки педагогов на сайте Педагогического общества (</w:t>
            </w:r>
            <w:hyperlink r:id="rId9" w:history="1">
              <w:r w:rsidRPr="000645C0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http://sar-ped-ob.ru/</w:t>
              </w:r>
            </w:hyperlink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в режиме онлайн.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AA" w:rsidRPr="000645C0" w:rsidRDefault="00924CAA" w:rsidP="00FD0C3B">
            <w:pPr>
              <w:widowControl w:val="0"/>
              <w:suppressAutoHyphens/>
              <w:snapToGrid w:val="0"/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AA" w:rsidRPr="000645C0" w:rsidRDefault="00924CAA" w:rsidP="00FD0C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Кучмина П.С.</w:t>
            </w:r>
          </w:p>
          <w:p w:rsidR="00924CAA" w:rsidRPr="000645C0" w:rsidRDefault="00924CAA" w:rsidP="00FD0C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Паринова Г.К.</w:t>
            </w:r>
          </w:p>
          <w:p w:rsidR="00924CAA" w:rsidRDefault="00924CAA" w:rsidP="00DE1C6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Васичкина В.Н.</w:t>
            </w:r>
          </w:p>
          <w:p w:rsidR="00924CAA" w:rsidRPr="000645C0" w:rsidRDefault="00924CAA" w:rsidP="00DE1C6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Гайнутдинова И.Р.</w:t>
            </w:r>
          </w:p>
        </w:tc>
      </w:tr>
      <w:tr w:rsidR="00924CAA" w:rsidRPr="000645C0" w:rsidTr="00DE1C63">
        <w:trPr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CAA" w:rsidRPr="000645C0" w:rsidRDefault="00924CAA" w:rsidP="000645C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4CAA" w:rsidRDefault="00924CAA" w:rsidP="00FD0C3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Продолжить работу по совершенствованию показателей оценки профессиональной компетентности и результативн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ости деятельности педагогов.</w:t>
            </w:r>
          </w:p>
          <w:p w:rsidR="00924CAA" w:rsidRDefault="00924CAA" w:rsidP="00FD0C3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4CAA" w:rsidRDefault="00924CAA" w:rsidP="00FD0C3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4CAA" w:rsidRPr="000645C0" w:rsidRDefault="00924CAA" w:rsidP="00FD0C3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4CAA" w:rsidRPr="000645C0" w:rsidRDefault="00924CAA" w:rsidP="00FD0C3B">
            <w:pPr>
              <w:widowControl w:val="0"/>
              <w:suppressAutoHyphens/>
              <w:snapToGrid w:val="0"/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CAA" w:rsidRPr="000645C0" w:rsidRDefault="00924CAA" w:rsidP="002A7F4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924CAA" w:rsidRDefault="00924CAA" w:rsidP="002A7F4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Правления</w:t>
            </w:r>
          </w:p>
          <w:p w:rsidR="00924CAA" w:rsidRDefault="00924CAA" w:rsidP="002A7F4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Кафедра теории и методики обучения и воспитания </w:t>
            </w:r>
          </w:p>
          <w:p w:rsidR="00924CAA" w:rsidRDefault="00924CAA" w:rsidP="002A7F4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ГАУ ДПО «СОИРО»</w:t>
            </w:r>
          </w:p>
          <w:p w:rsidR="00924CAA" w:rsidRPr="002A7F48" w:rsidRDefault="00924CAA" w:rsidP="00FD0C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</w:tbl>
    <w:p w:rsidR="00DE1C63" w:rsidRPr="00985DF0" w:rsidRDefault="00DE1C63">
      <w:pPr>
        <w:rPr>
          <w:rFonts w:ascii="Times New Roman" w:eastAsia="Lucida Sans Unicode" w:hAnsi="Times New Roman" w:cs="Tahoma"/>
          <w:sz w:val="12"/>
          <w:szCs w:val="12"/>
        </w:rPr>
      </w:pPr>
    </w:p>
    <w:p w:rsidR="00901DCB" w:rsidRPr="000645C0" w:rsidRDefault="009D1B86" w:rsidP="00FD0C3B">
      <w:pPr>
        <w:tabs>
          <w:tab w:val="left" w:pos="144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II</w:t>
      </w:r>
      <w:r w:rsidRPr="000645C0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0645C0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 </w:t>
      </w:r>
      <w:r w:rsidR="00864FD3" w:rsidRPr="000645C0">
        <w:rPr>
          <w:rFonts w:ascii="Times New Roman" w:eastAsia="Times New Roman" w:hAnsi="Times New Roman" w:cs="Times New Roman"/>
          <w:b/>
          <w:bCs/>
          <w:sz w:val="26"/>
          <w:szCs w:val="26"/>
        </w:rPr>
        <w:t>НАУ</w:t>
      </w:r>
      <w:r w:rsidR="00901DCB" w:rsidRPr="000645C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ЧНО-ПРАКТИЧЕСКИЕ КОНФЕРЕНЦИИ, </w:t>
      </w:r>
      <w:r w:rsidR="00864FD3" w:rsidRPr="000645C0">
        <w:rPr>
          <w:rFonts w:ascii="Times New Roman" w:eastAsia="Times New Roman" w:hAnsi="Times New Roman" w:cs="Times New Roman"/>
          <w:b/>
          <w:bCs/>
          <w:sz w:val="26"/>
          <w:szCs w:val="26"/>
        </w:rPr>
        <w:t>СЕМИНАРЫ,</w:t>
      </w:r>
    </w:p>
    <w:p w:rsidR="00864FD3" w:rsidRPr="000645C0" w:rsidRDefault="00741117" w:rsidP="00E97037">
      <w:pPr>
        <w:pStyle w:val="a6"/>
        <w:tabs>
          <w:tab w:val="left" w:pos="1440"/>
        </w:tabs>
        <w:spacing w:after="0"/>
        <w:ind w:left="0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b/>
          <w:bCs/>
          <w:sz w:val="26"/>
          <w:szCs w:val="26"/>
        </w:rPr>
        <w:t>СОВЕЩАНИЯ, КРУГЛЫЕ СТОЛЫ</w:t>
      </w:r>
      <w:r w:rsidR="00864FD3" w:rsidRPr="000645C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r w:rsidR="00E97037" w:rsidRPr="000645C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ДИСКУССИОННЫЕ ПЛОЩАДКИ, </w:t>
      </w:r>
      <w:r w:rsidR="00864FD3" w:rsidRPr="000645C0">
        <w:rPr>
          <w:rFonts w:ascii="Times New Roman" w:eastAsia="Times New Roman" w:hAnsi="Times New Roman" w:cs="Times New Roman"/>
          <w:b/>
          <w:sz w:val="26"/>
          <w:szCs w:val="26"/>
        </w:rPr>
        <w:t>ФЕСТИВАЛИ, ПРАЗДНИКИ и т.д.</w:t>
      </w:r>
    </w:p>
    <w:p w:rsidR="00864FD3" w:rsidRPr="00985DF0" w:rsidRDefault="00864FD3" w:rsidP="00FD0C3B">
      <w:pPr>
        <w:tabs>
          <w:tab w:val="left" w:pos="144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W w:w="20552" w:type="dxa"/>
        <w:tblInd w:w="-34" w:type="dxa"/>
        <w:tblLayout w:type="fixed"/>
        <w:tblLook w:val="04A0"/>
      </w:tblPr>
      <w:tblGrid>
        <w:gridCol w:w="568"/>
        <w:gridCol w:w="5953"/>
        <w:gridCol w:w="1276"/>
        <w:gridCol w:w="2551"/>
        <w:gridCol w:w="2551"/>
        <w:gridCol w:w="2551"/>
        <w:gridCol w:w="2551"/>
        <w:gridCol w:w="2551"/>
      </w:tblGrid>
      <w:tr w:rsidR="00864FD3" w:rsidRPr="000645C0" w:rsidTr="002E06D4">
        <w:trPr>
          <w:gridAfter w:val="4"/>
          <w:wAfter w:w="10204" w:type="dxa"/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4FD3" w:rsidRPr="000645C0" w:rsidRDefault="00864FD3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4FD3" w:rsidRPr="000645C0" w:rsidRDefault="00864FD3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FD3" w:rsidRPr="000645C0" w:rsidRDefault="00864FD3" w:rsidP="00704674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ОТВЕТСТВ-Е</w:t>
            </w:r>
          </w:p>
        </w:tc>
      </w:tr>
      <w:tr w:rsidR="00B93D57" w:rsidRPr="000645C0" w:rsidTr="002E06D4">
        <w:trPr>
          <w:gridAfter w:val="4"/>
          <w:wAfter w:w="10204" w:type="dxa"/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D57" w:rsidRPr="000645C0" w:rsidRDefault="00B93D57" w:rsidP="00B93D57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3D57" w:rsidRPr="000645C0" w:rsidRDefault="008E13BC" w:rsidP="00C03B8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Заседание комитета Саратовской областной Думы по образованию и культуре «Об итогах проведения в Саратовской области Года педагога и наставника. О проекте закона Саратовской области № 7-12273 «О внесении изменения в статью 5 Закона Саратовской области «Об образовании в Саратовской области».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3D57" w:rsidRDefault="00B93D57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  <w:p w:rsidR="00B93D57" w:rsidRPr="000645C0" w:rsidRDefault="00B93D57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57" w:rsidRDefault="00B93D57" w:rsidP="00B93D5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Малинский И.Г.</w:t>
            </w:r>
          </w:p>
          <w:p w:rsidR="00B93D57" w:rsidRPr="000645C0" w:rsidRDefault="00B93D57" w:rsidP="00B93D5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</w:tc>
      </w:tr>
      <w:tr w:rsidR="00EF3D43" w:rsidRPr="000645C0" w:rsidTr="002E06D4">
        <w:trPr>
          <w:gridAfter w:val="4"/>
          <w:wAfter w:w="10204" w:type="dxa"/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D43" w:rsidRPr="000645C0" w:rsidRDefault="00B93D57" w:rsidP="00E14DCB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3D43" w:rsidRPr="000645C0" w:rsidRDefault="00EF3D43" w:rsidP="0089360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Дискуссионная площадка </w:t>
            </w:r>
            <w:r w:rsidR="006D0D79">
              <w:rPr>
                <w:rFonts w:ascii="Times New Roman" w:eastAsia="Times New Roman" w:hAnsi="Times New Roman" w:cs="Times New Roman"/>
                <w:sz w:val="26"/>
                <w:szCs w:val="26"/>
              </w:rPr>
              <w:t>совместно с Общественным с</w:t>
            </w:r>
            <w:r w:rsidR="00370C16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оветом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 Саратовской областной Думе</w:t>
            </w:r>
            <w:r w:rsidR="00893602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«Актуальные вопросы организации воспитательного процесса: общество, школа, семья»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3D43" w:rsidRPr="000645C0" w:rsidRDefault="00893602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29 января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D43" w:rsidRDefault="00893602" w:rsidP="0089360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Правления</w:t>
            </w:r>
          </w:p>
          <w:p w:rsidR="00B93D57" w:rsidRPr="000645C0" w:rsidRDefault="00B93D57" w:rsidP="0089360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Малинский И.Г.</w:t>
            </w:r>
          </w:p>
          <w:p w:rsidR="00893602" w:rsidRPr="000645C0" w:rsidRDefault="00893602" w:rsidP="0089360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024FEC" w:rsidRPr="000645C0" w:rsidRDefault="00024FEC" w:rsidP="0089360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Паринова Г.К.</w:t>
            </w:r>
          </w:p>
        </w:tc>
      </w:tr>
      <w:tr w:rsidR="00BE6448" w:rsidRPr="000645C0" w:rsidTr="002E06D4">
        <w:trPr>
          <w:gridAfter w:val="4"/>
          <w:wAfter w:w="10204" w:type="dxa"/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448" w:rsidRPr="000645C0" w:rsidRDefault="00B93D57" w:rsidP="00985DF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6448" w:rsidRDefault="004A488F" w:rsidP="00FD0C3B">
            <w:pPr>
              <w:widowControl w:val="0"/>
              <w:suppressAutoHyphens/>
              <w:snapToGrid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IV</w:t>
            </w:r>
            <w:r w:rsidR="00695DD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BE6448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Фестиваль профессионального мастерства педагогов дошкольных образовательных организаций «Радуга творческих идей: традиции, инновации, результативность» (на базе МДОУ «Детский сад «Светлячок</w:t>
            </w:r>
            <w:r w:rsidR="00F4064C">
              <w:rPr>
                <w:rFonts w:ascii="Times New Roman" w:eastAsia="Times New Roman" w:hAnsi="Times New Roman" w:cs="Times New Roman"/>
                <w:sz w:val="26"/>
                <w:szCs w:val="26"/>
              </w:rPr>
              <w:t>» с. Рыбушка</w:t>
            </w:r>
            <w:r w:rsidR="00CF5F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 «Город Саратов</w:t>
            </w:r>
            <w:r w:rsidR="00BE6448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). Положение см. на сайте </w:t>
            </w:r>
            <w:r w:rsidR="00BE6448" w:rsidRPr="000645C0">
              <w:rPr>
                <w:rFonts w:ascii="Times New Roman" w:hAnsi="Times New Roman"/>
                <w:bCs/>
                <w:iCs/>
                <w:sz w:val="26"/>
                <w:szCs w:val="26"/>
              </w:rPr>
              <w:t>областного отделения общественной организации «Педагогическое общество России»</w:t>
            </w:r>
            <w:r w:rsidR="00015EF7" w:rsidRPr="000645C0">
              <w:rPr>
                <w:sz w:val="26"/>
                <w:szCs w:val="26"/>
              </w:rPr>
              <w:t xml:space="preserve"> </w:t>
            </w:r>
            <w:hyperlink r:id="rId10" w:history="1">
              <w:r w:rsidR="00015EF7" w:rsidRPr="000645C0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http://sar-ped-ob.ru/</w:t>
              </w:r>
            </w:hyperlink>
          </w:p>
          <w:p w:rsidR="00425C4B" w:rsidRPr="000645C0" w:rsidRDefault="00425C4B" w:rsidP="00FD0C3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6448" w:rsidRPr="000645C0" w:rsidRDefault="00BE6448" w:rsidP="00FD0C3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февраль-ноябрь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448" w:rsidRPr="000645C0" w:rsidRDefault="00BE6448" w:rsidP="00FD0C3B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Правления</w:t>
            </w:r>
          </w:p>
          <w:p w:rsidR="00BE6448" w:rsidRPr="000645C0" w:rsidRDefault="00BE6448" w:rsidP="00FD0C3B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Салмова Л.Н.</w:t>
            </w:r>
          </w:p>
          <w:p w:rsidR="00BE6448" w:rsidRDefault="00BE6448" w:rsidP="00FD0C3B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Моисейкина О.В.</w:t>
            </w:r>
          </w:p>
          <w:p w:rsidR="009B6320" w:rsidRDefault="009B6320" w:rsidP="00FD0C3B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Васичкина В.Н.</w:t>
            </w:r>
          </w:p>
          <w:p w:rsidR="009049F4" w:rsidRPr="000645C0" w:rsidRDefault="009049F4" w:rsidP="00FD0C3B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Лазарева О.В.</w:t>
            </w:r>
          </w:p>
        </w:tc>
      </w:tr>
      <w:tr w:rsidR="00055CC4" w:rsidRPr="000645C0" w:rsidTr="002E06D4">
        <w:trPr>
          <w:gridAfter w:val="4"/>
          <w:wAfter w:w="10204" w:type="dxa"/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CC4" w:rsidRDefault="00055CC4" w:rsidP="00697ED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5CC4" w:rsidRPr="00A418D4" w:rsidRDefault="00055CC4" w:rsidP="00697ED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E966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Всероссийский «Конкурс проектных работ имени Сергея Соболева» (на базе ГАОУ СО «Инженерный лицей» г. Саратов) 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Положение см. на сайте </w:t>
            </w:r>
            <w:r w:rsidRPr="000645C0">
              <w:rPr>
                <w:rFonts w:ascii="Times New Roman" w:hAnsi="Times New Roman"/>
                <w:bCs/>
                <w:iCs/>
                <w:sz w:val="26"/>
                <w:szCs w:val="26"/>
              </w:rPr>
              <w:t>областного отделения общественной организации «Педагогическое общество России»</w:t>
            </w:r>
            <w:r w:rsidRPr="000645C0">
              <w:rPr>
                <w:sz w:val="26"/>
                <w:szCs w:val="26"/>
              </w:rPr>
              <w:t xml:space="preserve"> </w:t>
            </w:r>
            <w:hyperlink r:id="rId11" w:history="1">
              <w:r w:rsidRPr="000645C0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http://sar-ped-ob.ru/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5CC4" w:rsidRDefault="00055CC4" w:rsidP="00697ED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  <w:p w:rsidR="00055CC4" w:rsidRPr="000645C0" w:rsidRDefault="00055CC4" w:rsidP="00697ED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CC4" w:rsidRDefault="00055CC4" w:rsidP="00697ED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055CC4" w:rsidRPr="000645C0" w:rsidRDefault="00055CC4" w:rsidP="00697ED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Шереметьева Н.В.</w:t>
            </w:r>
          </w:p>
          <w:p w:rsidR="00055CC4" w:rsidRPr="000645C0" w:rsidRDefault="00055CC4" w:rsidP="00697ED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Васичкина В.Н.</w:t>
            </w:r>
          </w:p>
        </w:tc>
      </w:tr>
      <w:tr w:rsidR="00055CC4" w:rsidRPr="000645C0" w:rsidTr="002E06D4">
        <w:trPr>
          <w:gridAfter w:val="4"/>
          <w:wAfter w:w="10204" w:type="dxa"/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CC4" w:rsidRPr="000645C0" w:rsidRDefault="00593EA9" w:rsidP="00985DF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5CC4" w:rsidRPr="000645C0" w:rsidRDefault="00055CC4" w:rsidP="00DE1C6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областной Фестиваль молодёжного творчества педагогических работников «В  кругу друзей» (на базе Балаковского района)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B77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Положение о проведении Фестиваля см. на сайте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5CC4" w:rsidRPr="000645C0" w:rsidRDefault="00055CC4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CC4" w:rsidRDefault="00055CC4" w:rsidP="0070467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Члены Правления </w:t>
            </w:r>
          </w:p>
          <w:p w:rsidR="00055CC4" w:rsidRPr="000645C0" w:rsidRDefault="00055CC4" w:rsidP="0070467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Васичкина В.Н.</w:t>
            </w:r>
          </w:p>
          <w:p w:rsidR="00055CC4" w:rsidRPr="000645C0" w:rsidRDefault="00055CC4" w:rsidP="0070467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Вишнякова Л.Н.</w:t>
            </w:r>
          </w:p>
          <w:p w:rsidR="00055CC4" w:rsidRPr="000645C0" w:rsidRDefault="00055CC4" w:rsidP="0070467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55CC4" w:rsidRPr="000645C0" w:rsidTr="002E06D4">
        <w:trPr>
          <w:gridAfter w:val="4"/>
          <w:wAfter w:w="10204" w:type="dxa"/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CC4" w:rsidRDefault="00593EA9" w:rsidP="00985DF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5CC4" w:rsidRPr="004D0835" w:rsidRDefault="00055CC4" w:rsidP="00DE1C6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2426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Областной Форум «Экологические экскурсии по родному краю «В судьбе природа – наша судьба» 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совместно с кафедрой естественнонаучного образования ГАУ ДПО «СОИРО»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5CC4" w:rsidRPr="000645C0" w:rsidRDefault="00055CC4" w:rsidP="008E13BC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CC4" w:rsidRPr="000645C0" w:rsidRDefault="00055CC4" w:rsidP="004D0835">
            <w:pPr>
              <w:pStyle w:val="a5"/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055CC4" w:rsidRDefault="00055CC4" w:rsidP="004D0835">
            <w:pPr>
              <w:pStyle w:val="a5"/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Акифьева Е.В.</w:t>
            </w:r>
          </w:p>
          <w:p w:rsidR="00055CC4" w:rsidRPr="000645C0" w:rsidRDefault="00055CC4" w:rsidP="004D0835">
            <w:pPr>
              <w:pStyle w:val="a5"/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Васичкина В.Н.</w:t>
            </w:r>
          </w:p>
          <w:p w:rsidR="00055CC4" w:rsidRPr="000645C0" w:rsidRDefault="00055CC4" w:rsidP="004D083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Правления</w:t>
            </w:r>
          </w:p>
        </w:tc>
      </w:tr>
      <w:tr w:rsidR="00055CC4" w:rsidRPr="000645C0" w:rsidTr="002E06D4">
        <w:trPr>
          <w:gridAfter w:val="4"/>
          <w:wAfter w:w="10204" w:type="dxa"/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CC4" w:rsidRPr="000645C0" w:rsidRDefault="00593EA9" w:rsidP="00985DF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5CC4" w:rsidRPr="000645C0" w:rsidRDefault="00055CC4" w:rsidP="00704674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Международная научно-практическая конференция совместно с ЧОУ «Лицей-интернат естественных наук» г. Саратов с участием Международной кафедры ЮНЕСКО Академии управления «ТИСБИ» г. Казань «От школьного проекта — к профессиональной карьере» (см. сайт  ЧОУ «ЛИЕН» г. Саратов)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5CC4" w:rsidRPr="000645C0" w:rsidRDefault="00055CC4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CC4" w:rsidRPr="000645C0" w:rsidRDefault="00055CC4" w:rsidP="0070467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055CC4" w:rsidRPr="000645C0" w:rsidRDefault="00055CC4" w:rsidP="0070467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Коннычев Д.В.</w:t>
            </w:r>
          </w:p>
          <w:p w:rsidR="00055CC4" w:rsidRPr="000645C0" w:rsidRDefault="00055CC4" w:rsidP="0070467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Паринова Г.К.</w:t>
            </w:r>
          </w:p>
          <w:p w:rsidR="00055CC4" w:rsidRPr="000645C0" w:rsidRDefault="00055CC4" w:rsidP="0070467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Правления</w:t>
            </w:r>
          </w:p>
        </w:tc>
      </w:tr>
      <w:tr w:rsidR="00055CC4" w:rsidRPr="000645C0" w:rsidTr="002E06D4">
        <w:trPr>
          <w:gridAfter w:val="4"/>
          <w:wAfter w:w="10204" w:type="dxa"/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CC4" w:rsidRDefault="00593EA9" w:rsidP="00985DF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5CC4" w:rsidRPr="000645C0" w:rsidRDefault="00055CC4" w:rsidP="005821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семинар педагогических работников образовательных организаций «Праздник нынче озорной мы встречаем всей семьей. Масленица» (на базе МОУ ООШ № 6 г. Аткарска Саратовской области)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5CC4" w:rsidRDefault="00055CC4" w:rsidP="005821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14 </w:t>
            </w:r>
          </w:p>
          <w:p w:rsidR="00055CC4" w:rsidRPr="000645C0" w:rsidRDefault="00055CC4" w:rsidP="005821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CC4" w:rsidRPr="000645C0" w:rsidRDefault="00055CC4" w:rsidP="0058215F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055CC4" w:rsidRDefault="00055CC4" w:rsidP="0058215F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Копенкина Н.В.</w:t>
            </w:r>
          </w:p>
          <w:p w:rsidR="00055CC4" w:rsidRDefault="00055CC4" w:rsidP="0058215F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Васичкина В.Н.</w:t>
            </w:r>
          </w:p>
          <w:p w:rsidR="00055CC4" w:rsidRDefault="00055CC4" w:rsidP="0058215F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Дормидонтова И.А.</w:t>
            </w:r>
          </w:p>
          <w:p w:rsidR="00055CC4" w:rsidRDefault="00055CC4" w:rsidP="0058215F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Михайлова Е.В.</w:t>
            </w:r>
          </w:p>
          <w:p w:rsidR="00055CC4" w:rsidRPr="000645C0" w:rsidRDefault="00055CC4" w:rsidP="0058215F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Ермакова С.С.</w:t>
            </w:r>
          </w:p>
        </w:tc>
      </w:tr>
      <w:tr w:rsidR="00055CC4" w:rsidRPr="000645C0" w:rsidTr="002E06D4">
        <w:trPr>
          <w:gridAfter w:val="4"/>
          <w:wAfter w:w="10204" w:type="dxa"/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CC4" w:rsidRDefault="00593EA9" w:rsidP="00985DF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5CC4" w:rsidRPr="000645C0" w:rsidRDefault="00055CC4" w:rsidP="00704674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семинар «Воспитание патриотизма у дошкольников посредством приобщения к русской народной культуре» (на базе МДОУ «Детский сад № 67» г. Энгельс)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5CC4" w:rsidRDefault="00055CC4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  <w:p w:rsidR="00055CC4" w:rsidRPr="000645C0" w:rsidRDefault="00055CC4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CC4" w:rsidRDefault="00055CC4" w:rsidP="0058215F">
            <w:pPr>
              <w:pStyle w:val="a5"/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055CC4" w:rsidRPr="000645C0" w:rsidRDefault="00055CC4" w:rsidP="0058215F">
            <w:pPr>
              <w:pStyle w:val="a5"/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Салмова Л.Н.</w:t>
            </w:r>
          </w:p>
          <w:p w:rsidR="00055CC4" w:rsidRPr="000645C0" w:rsidRDefault="00055CC4" w:rsidP="0058215F">
            <w:pPr>
              <w:pStyle w:val="a5"/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Васичкина В.Н.</w:t>
            </w:r>
          </w:p>
          <w:p w:rsidR="00055CC4" w:rsidRPr="000645C0" w:rsidRDefault="00055CC4" w:rsidP="0058215F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Правления</w:t>
            </w:r>
          </w:p>
        </w:tc>
      </w:tr>
      <w:tr w:rsidR="00055CC4" w:rsidRPr="000645C0" w:rsidTr="002E06D4">
        <w:trPr>
          <w:gridAfter w:val="4"/>
          <w:wAfter w:w="10204" w:type="dxa"/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CC4" w:rsidRDefault="00593EA9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5CC4" w:rsidRPr="000645C0" w:rsidRDefault="00055CC4" w:rsidP="00DF091A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Областной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XII</w:t>
            </w:r>
            <w:r w:rsidRPr="00F84F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Фестиваль детских дошкольных экологических театров через искусство к зеленой планете (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совместно с кафедрой естественнонаучного образования ГАУ ДПО «СОИРО»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5CC4" w:rsidRDefault="00055CC4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  <w:p w:rsidR="00055CC4" w:rsidRDefault="00055CC4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 </w:t>
            </w:r>
            <w:r w:rsidRPr="00CE0694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055CC4" w:rsidRPr="00CE0694" w:rsidRDefault="00055CC4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94">
              <w:rPr>
                <w:rFonts w:ascii="Times New Roman" w:eastAsia="Times New Roman" w:hAnsi="Times New Roman" w:cs="Times New Roman"/>
                <w:sz w:val="18"/>
                <w:szCs w:val="18"/>
              </w:rPr>
              <w:t>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CC4" w:rsidRDefault="00055CC4" w:rsidP="0070467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Правления</w:t>
            </w:r>
          </w:p>
          <w:p w:rsidR="00055CC4" w:rsidRDefault="00055CC4" w:rsidP="0070467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Цикунов С.Ю. </w:t>
            </w:r>
          </w:p>
          <w:p w:rsidR="00055CC4" w:rsidRDefault="00055CC4" w:rsidP="0070467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Акифьева Е.В.</w:t>
            </w:r>
          </w:p>
          <w:p w:rsidR="00055CC4" w:rsidRPr="000645C0" w:rsidRDefault="00055CC4" w:rsidP="0070467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Васичкина В.Н.</w:t>
            </w:r>
          </w:p>
        </w:tc>
      </w:tr>
      <w:tr w:rsidR="00055CC4" w:rsidRPr="000645C0" w:rsidTr="002E06D4">
        <w:trPr>
          <w:gridAfter w:val="4"/>
          <w:wAfter w:w="10204" w:type="dxa"/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CC4" w:rsidRPr="000645C0" w:rsidRDefault="00055CC4" w:rsidP="00593EA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593EA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5CC4" w:rsidRPr="000645C0" w:rsidRDefault="00055CC4" w:rsidP="00697ED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Областная научно-исследовательская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конференция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обучающихся «Шаг в науку» (на базе МОУ « СОШ № 2 г. Пугачев») 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Положение см. на сайте </w:t>
            </w:r>
            <w:r w:rsidRPr="000645C0">
              <w:rPr>
                <w:rFonts w:ascii="Times New Roman" w:hAnsi="Times New Roman"/>
                <w:bCs/>
                <w:iCs/>
                <w:sz w:val="26"/>
                <w:szCs w:val="26"/>
              </w:rPr>
              <w:t>областного отделения общественной организации «Педагогическое общество России»</w:t>
            </w:r>
            <w:r w:rsidRPr="000645C0">
              <w:rPr>
                <w:sz w:val="26"/>
                <w:szCs w:val="26"/>
              </w:rPr>
              <w:t xml:space="preserve"> </w:t>
            </w:r>
            <w:hyperlink r:id="rId12" w:history="1">
              <w:r w:rsidRPr="000645C0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http://sar-ped-ob.ru/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5CC4" w:rsidRPr="000645C0" w:rsidRDefault="004F76BA" w:rsidP="00697ED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CC4" w:rsidRPr="000645C0" w:rsidRDefault="00055CC4" w:rsidP="00697ED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055CC4" w:rsidRDefault="00055CC4" w:rsidP="00697ED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Правления</w:t>
            </w:r>
          </w:p>
          <w:p w:rsidR="00055CC4" w:rsidRPr="000645C0" w:rsidRDefault="00055CC4" w:rsidP="00697ED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Подольнова О.А.</w:t>
            </w:r>
          </w:p>
          <w:p w:rsidR="00055CC4" w:rsidRPr="000645C0" w:rsidRDefault="00055CC4" w:rsidP="00697ED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Васичкина В.Н.</w:t>
            </w:r>
          </w:p>
        </w:tc>
      </w:tr>
      <w:tr w:rsidR="00055CC4" w:rsidRPr="000645C0" w:rsidTr="002E06D4">
        <w:trPr>
          <w:gridAfter w:val="4"/>
          <w:wAfter w:w="10204" w:type="dxa"/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CC4" w:rsidRPr="000645C0" w:rsidRDefault="00055CC4" w:rsidP="00593EA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593EA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5CC4" w:rsidRPr="000645C0" w:rsidRDefault="00055CC4" w:rsidP="00083F15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Ежегодный о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бластной семинар-акция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посвященный СВО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«Мы память бережно храним» (на базе МДОУ «Детский сад № 242» г. Саратов)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5CC4" w:rsidRPr="000645C0" w:rsidRDefault="00055CC4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CC4" w:rsidRPr="000645C0" w:rsidRDefault="00055CC4" w:rsidP="00F34B9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055CC4" w:rsidRPr="000645C0" w:rsidRDefault="00055CC4" w:rsidP="00F34B9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Русина Б.Н.</w:t>
            </w:r>
          </w:p>
          <w:p w:rsidR="00055CC4" w:rsidRPr="000645C0" w:rsidRDefault="00055CC4" w:rsidP="00F34B93">
            <w:pPr>
              <w:pStyle w:val="a5"/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Салмова Л.Н</w:t>
            </w:r>
          </w:p>
        </w:tc>
      </w:tr>
      <w:tr w:rsidR="00055CC4" w:rsidRPr="000645C0" w:rsidTr="002E06D4">
        <w:trPr>
          <w:gridAfter w:val="4"/>
          <w:wAfter w:w="10204" w:type="dxa"/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5CC4" w:rsidRPr="000645C0" w:rsidRDefault="00055CC4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593EA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5CC4" w:rsidRPr="000645C0" w:rsidRDefault="00055CC4" w:rsidP="00F34B9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семинар «Особенности воспитательной работы в период летнего оздоровления детей» (базе ГАУ СО «Детский оздоровительный лагерь «Молодежный»)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5CC4" w:rsidRPr="000645C0" w:rsidRDefault="00055CC4" w:rsidP="00F34B9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CC4" w:rsidRPr="000645C0" w:rsidRDefault="00055CC4" w:rsidP="00F34B9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Должников И.И.</w:t>
            </w:r>
          </w:p>
          <w:p w:rsidR="00055CC4" w:rsidRPr="000645C0" w:rsidRDefault="00055CC4" w:rsidP="00F34B9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Чапурина Н.В.</w:t>
            </w:r>
          </w:p>
        </w:tc>
      </w:tr>
      <w:tr w:rsidR="00055CC4" w:rsidRPr="000645C0" w:rsidTr="002E06D4">
        <w:trPr>
          <w:gridAfter w:val="4"/>
          <w:wAfter w:w="10204" w:type="dxa"/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5CC4" w:rsidRPr="000645C0" w:rsidRDefault="00055CC4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593EA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5CC4" w:rsidRPr="000645C0" w:rsidRDefault="00055CC4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Ежегодный межлагерный фестиваль «Лучший вожатый года» (совместно с Союзом молодежи)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5CC4" w:rsidRPr="000645C0" w:rsidRDefault="00055CC4" w:rsidP="005A00B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Правление</w:t>
            </w:r>
          </w:p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Гор. Дворец творч.</w:t>
            </w:r>
          </w:p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Паринова Г.К.</w:t>
            </w:r>
          </w:p>
        </w:tc>
      </w:tr>
      <w:tr w:rsidR="00055CC4" w:rsidRPr="000645C0" w:rsidTr="002E06D4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CC4" w:rsidRDefault="00055CC4" w:rsidP="00F9798F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593EA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5CC4" w:rsidRDefault="00055CC4" w:rsidP="0024265E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семинар «Психолого-педагогическая поддержка родителей в приобщении детей к социокультурным нормам, традициям семьи, общества, государства» (на базе МАДОУ «Детский сад № 130» г. Саратов)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5CC4" w:rsidRDefault="00055CC4" w:rsidP="005A00B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CC4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055CC4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Васичкина В.Н.</w:t>
            </w:r>
          </w:p>
          <w:p w:rsidR="00055CC4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Гуркина Е.А.</w:t>
            </w:r>
          </w:p>
          <w:p w:rsidR="00055CC4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Салмова Л.Н.</w:t>
            </w:r>
          </w:p>
          <w:p w:rsidR="00055CC4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Скомаровская Т.В.</w:t>
            </w:r>
          </w:p>
        </w:tc>
        <w:tc>
          <w:tcPr>
            <w:tcW w:w="2551" w:type="dxa"/>
          </w:tcPr>
          <w:p w:rsidR="00055CC4" w:rsidRPr="000645C0" w:rsidRDefault="00055CC4" w:rsidP="00B2352B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55CC4" w:rsidRPr="000645C0" w:rsidRDefault="00055CC4" w:rsidP="00B2352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55CC4" w:rsidRPr="000645C0" w:rsidRDefault="00055CC4" w:rsidP="00B2352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55CC4" w:rsidRPr="000645C0" w:rsidRDefault="00055CC4" w:rsidP="00B2352B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55CC4" w:rsidRPr="000645C0" w:rsidTr="002E06D4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CC4" w:rsidRDefault="00055CC4" w:rsidP="005D0008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593EA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5CC4" w:rsidRDefault="00055CC4" w:rsidP="001F256F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семинар «Духовно-нравственное и патриотическое воспитание детей дошкольного возраста на основе исторических и национально-культурных традиций родного края» (на базе МБДОУ «Детский сад № 15 г. Красноармейска)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5CC4" w:rsidRDefault="00055CC4" w:rsidP="005A00B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согласо-нию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CC4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Правления</w:t>
            </w:r>
          </w:p>
          <w:p w:rsidR="00055CC4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055CC4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Салмова Л.Н.</w:t>
            </w:r>
          </w:p>
          <w:p w:rsidR="00055CC4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Антонюк Е.А.</w:t>
            </w:r>
          </w:p>
        </w:tc>
        <w:tc>
          <w:tcPr>
            <w:tcW w:w="2551" w:type="dxa"/>
          </w:tcPr>
          <w:p w:rsidR="00055CC4" w:rsidRPr="000645C0" w:rsidRDefault="00055CC4" w:rsidP="00B2352B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55CC4" w:rsidRPr="000645C0" w:rsidRDefault="00055CC4" w:rsidP="00B2352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55CC4" w:rsidRPr="000645C0" w:rsidRDefault="00055CC4" w:rsidP="00B2352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55CC4" w:rsidRPr="000645C0" w:rsidRDefault="00055CC4" w:rsidP="00B2352B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55CC4" w:rsidRPr="000645C0" w:rsidTr="002E06D4">
        <w:trPr>
          <w:gridAfter w:val="4"/>
          <w:wAfter w:w="10204" w:type="dxa"/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CC4" w:rsidRDefault="00055CC4" w:rsidP="00593EA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593EA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5CC4" w:rsidRPr="0058215F" w:rsidRDefault="00055CC4" w:rsidP="00C52BB5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семинар «Экологическое воспитание дошкольников на основе семейных и культурных традиций родного края»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5CC4" w:rsidRDefault="00055CC4" w:rsidP="00C52BB5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  <w:p w:rsidR="00055CC4" w:rsidRDefault="00055CC4" w:rsidP="00C52BB5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CC4" w:rsidRPr="000645C0" w:rsidRDefault="00055CC4" w:rsidP="00C52BB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55CC4" w:rsidRPr="000645C0" w:rsidTr="002E06D4">
        <w:trPr>
          <w:gridAfter w:val="4"/>
          <w:wAfter w:w="10204" w:type="dxa"/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CC4" w:rsidRPr="000645C0" w:rsidRDefault="00055CC4" w:rsidP="0038475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593EA9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5CC4" w:rsidRPr="000645C0" w:rsidRDefault="00055CC4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Областная естественно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научная практическая конференция для обучающихся старших и подготовительных групп ДОУ «Мир природы глазами ребенка» совместно с ГБУ СОДО «Областной центр экологии, краеведения и туризма» (на базе МДОУ «Детский сад комбинированного вида № 186» г. Саратов)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5CC4" w:rsidRDefault="00055CC4" w:rsidP="005A00B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оябрь</w:t>
            </w:r>
          </w:p>
          <w:p w:rsidR="00055CC4" w:rsidRPr="000645C0" w:rsidRDefault="00055CC4" w:rsidP="005A00B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055CC4" w:rsidRPr="004C1DA8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Зотова Н.А.</w:t>
            </w:r>
          </w:p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Васичкина В.Н.</w:t>
            </w:r>
          </w:p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Правления</w:t>
            </w:r>
          </w:p>
        </w:tc>
      </w:tr>
      <w:tr w:rsidR="00055CC4" w:rsidRPr="000645C0" w:rsidTr="002E06D4">
        <w:trPr>
          <w:gridAfter w:val="4"/>
          <w:wAfter w:w="10204" w:type="dxa"/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CC4" w:rsidRPr="000645C0" w:rsidRDefault="00055CC4" w:rsidP="00C52BB5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593EA9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5CC4" w:rsidRPr="000645C0" w:rsidRDefault="00055CC4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IV 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Всероссийская научно-практическая конференция по проектному взаимодействию учащихся и педагогов в исследовательской деятельности «Путь к возрождению» (на базе МОУ «СОШ № 3 г. Пугачев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Положение см. на сайте </w:t>
            </w:r>
            <w:r w:rsidRPr="000645C0">
              <w:rPr>
                <w:rFonts w:ascii="Times New Roman" w:hAnsi="Times New Roman"/>
                <w:bCs/>
                <w:iCs/>
                <w:sz w:val="26"/>
                <w:szCs w:val="26"/>
              </w:rPr>
              <w:t>областного отделения общественной организации «Педагогическое общество России»</w:t>
            </w:r>
            <w:r w:rsidRPr="000645C0">
              <w:rPr>
                <w:sz w:val="26"/>
                <w:szCs w:val="26"/>
              </w:rPr>
              <w:t xml:space="preserve"> </w:t>
            </w:r>
            <w:hyperlink r:id="rId13" w:history="1">
              <w:r w:rsidRPr="000645C0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http://sar-ped-ob.ru/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5CC4" w:rsidRPr="000645C0" w:rsidRDefault="00055CC4" w:rsidP="005A00B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Правления</w:t>
            </w:r>
          </w:p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Бордунова О.Д.</w:t>
            </w:r>
          </w:p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Васичкина В.Н.</w:t>
            </w:r>
          </w:p>
        </w:tc>
      </w:tr>
      <w:tr w:rsidR="00055CC4" w:rsidRPr="000645C0" w:rsidTr="002E06D4">
        <w:trPr>
          <w:gridAfter w:val="4"/>
          <w:wAfter w:w="10204" w:type="dxa"/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CC4" w:rsidRPr="000645C0" w:rsidRDefault="00593EA9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5CC4" w:rsidRPr="000645C0" w:rsidRDefault="00055CC4" w:rsidP="004A525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Родительские собрания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вопросам здоровьесбережения 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совместно с министерством здравоохранения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Саратовской област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и (по согласованию)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5CC4" w:rsidRPr="000645C0" w:rsidRDefault="00055CC4" w:rsidP="005A00B9">
            <w:pPr>
              <w:pStyle w:val="a5"/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CC4" w:rsidRPr="000645C0" w:rsidRDefault="00055CC4" w:rsidP="005A00B9">
            <w:pPr>
              <w:pStyle w:val="a5"/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055CC4" w:rsidRPr="000645C0" w:rsidRDefault="00055CC4" w:rsidP="005A00B9">
            <w:pPr>
              <w:pStyle w:val="a5"/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Васичкина В.Н.</w:t>
            </w:r>
          </w:p>
          <w:p w:rsidR="00055CC4" w:rsidRPr="000645C0" w:rsidRDefault="00055CC4" w:rsidP="005A00B9">
            <w:pPr>
              <w:pStyle w:val="a5"/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Брагина О.Н.</w:t>
            </w:r>
          </w:p>
        </w:tc>
      </w:tr>
      <w:tr w:rsidR="00055CC4" w:rsidRPr="000645C0" w:rsidTr="002E06D4">
        <w:trPr>
          <w:gridAfter w:val="4"/>
          <w:wAfter w:w="10204" w:type="dxa"/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5CC4" w:rsidRPr="000645C0" w:rsidRDefault="00055CC4" w:rsidP="00C36A4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593EA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5CC4" w:rsidRPr="000645C0" w:rsidRDefault="00055CC4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организации и проведении праздничных мероприятий: «День знаний», «Последний звонок», выпускные вечера, «День Учителя» и др.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5CC4" w:rsidRPr="000645C0" w:rsidRDefault="00055CC4" w:rsidP="005A00B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</w:t>
            </w:r>
          </w:p>
          <w:p w:rsidR="00055CC4" w:rsidRPr="000645C0" w:rsidRDefault="00055CC4" w:rsidP="005A00B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Должников И.И.</w:t>
            </w:r>
          </w:p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Ковтунов В.И.</w:t>
            </w:r>
          </w:p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Адм.обр.учр.</w:t>
            </w:r>
          </w:p>
        </w:tc>
      </w:tr>
      <w:tr w:rsidR="00055CC4" w:rsidRPr="000645C0" w:rsidTr="002E06D4">
        <w:trPr>
          <w:gridAfter w:val="4"/>
          <w:wAfter w:w="10204" w:type="dxa"/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C4" w:rsidRPr="000645C0" w:rsidRDefault="00055CC4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593EA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Круглый стол-акция для ветеранов педагогического труда, посвященный Дню Учителя (совместно с областным Советом ветеранов педагогического труда)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откры-тая</w:t>
            </w:r>
          </w:p>
          <w:p w:rsidR="00055CC4" w:rsidRPr="000645C0" w:rsidRDefault="00055CC4" w:rsidP="005A00B9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Малинский И.Г.</w:t>
            </w:r>
          </w:p>
          <w:p w:rsidR="00055CC4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Тверитнева М.В.</w:t>
            </w:r>
          </w:p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Шувалова О.А.</w:t>
            </w:r>
          </w:p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Ковтунов В.И.</w:t>
            </w:r>
          </w:p>
        </w:tc>
      </w:tr>
      <w:tr w:rsidR="00055CC4" w:rsidRPr="000645C0" w:rsidTr="002E06D4">
        <w:trPr>
          <w:gridAfter w:val="4"/>
          <w:wAfter w:w="10204" w:type="dxa"/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C4" w:rsidRPr="000645C0" w:rsidRDefault="00055CC4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593EA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«Инновационный взгляд на духовно-нравственное и гражданско-патриотическое воспитание подрастающего поколения в контексте достижения стратегических целей национального проекта «Образование»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областной семинар 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(для руководител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ей и заместителей 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общеобразовательных организаций)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согласо-ванию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Федоровский р.</w:t>
            </w:r>
          </w:p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Хвалынский р.</w:t>
            </w:r>
          </w:p>
        </w:tc>
      </w:tr>
      <w:tr w:rsidR="00055CC4" w:rsidRPr="000645C0" w:rsidTr="002E06D4">
        <w:trPr>
          <w:gridAfter w:val="4"/>
          <w:wAfter w:w="10204" w:type="dxa"/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C4" w:rsidRPr="000645C0" w:rsidRDefault="00593EA9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Формирование системы опережающей подготовки и повышения профессионального мастерства педагогических работников общеобразовательных организаций: особенности функционирования центров непрерывного повышения профессионального мастерства педагогических работников, центров оценки квалификации в условиях реализации регионального проекта «Учитель будущего» совместно с ГАУ ДПО «СОИРО»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областной семинар 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(для руководител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ей и заместителей 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общеобразовательных организаций)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согласо-ванию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Турковский р.</w:t>
            </w:r>
          </w:p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Самойловский р.</w:t>
            </w:r>
          </w:p>
        </w:tc>
      </w:tr>
      <w:tr w:rsidR="00055CC4" w:rsidRPr="000645C0" w:rsidTr="002E06D4">
        <w:trPr>
          <w:gridAfter w:val="4"/>
          <w:wAfter w:w="10204" w:type="dxa"/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C4" w:rsidRPr="000645C0" w:rsidRDefault="00593EA9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«Обеспечение качества управленческой деятельности руководителей общеобразовательных организаций в условиях реализации национального проекта «Образование»» совместно с кафедрой управления развитием образования ГАУ ДПО «СОИРО»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областной семинар 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(для руководите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лей и заместителей 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общеобразовательных организаций)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согласо-ванию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Ровенский р.</w:t>
            </w:r>
          </w:p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55CC4" w:rsidRPr="000645C0" w:rsidTr="002E06D4">
        <w:trPr>
          <w:gridAfter w:val="4"/>
          <w:wAfter w:w="10204" w:type="dxa"/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C4" w:rsidRPr="000645C0" w:rsidRDefault="00593EA9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Default="00055CC4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«Развитие системы наставничества. Особенности проектирования программ поддержки методических объединений, профессиональных сообществ педагогов»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областной семинар 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(для руководите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лей и заместителей 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общеобразовательных организаций)</w:t>
            </w:r>
          </w:p>
          <w:p w:rsidR="00425C4B" w:rsidRDefault="00425C4B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25C4B" w:rsidRPr="000645C0" w:rsidRDefault="00425C4B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согласо-ванию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Балашовский р.</w:t>
            </w:r>
          </w:p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Романовский р.</w:t>
            </w:r>
          </w:p>
        </w:tc>
      </w:tr>
      <w:tr w:rsidR="00055CC4" w:rsidRPr="000645C0" w:rsidTr="002E06D4">
        <w:trPr>
          <w:gridAfter w:val="4"/>
          <w:wAfter w:w="10204" w:type="dxa"/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C4" w:rsidRPr="000645C0" w:rsidRDefault="00593EA9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«Муниципальная и институциональная система организации воспитания и социализации обучающихся»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областной семинар 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(для руководите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лей и заместителей 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общеобразовательных организаций)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согласо-ванию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Пугачевский р.</w:t>
            </w:r>
          </w:p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Питерский р.</w:t>
            </w:r>
          </w:p>
        </w:tc>
      </w:tr>
      <w:tr w:rsidR="00055CC4" w:rsidRPr="000645C0" w:rsidTr="002E06D4">
        <w:trPr>
          <w:gridAfter w:val="4"/>
          <w:wAfter w:w="10204" w:type="dxa"/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C4" w:rsidRPr="000645C0" w:rsidRDefault="00593EA9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«Использование платформы навигатора и набора сервисов непрерывного образования в рамках реализации регионального проекта «Цифровая образовательная среда»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областной семинар 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(для руководите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лей и заместителей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общеобразовательных организаций)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согласо-ванию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Калининский р.</w:t>
            </w:r>
          </w:p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Ивантеевский р.</w:t>
            </w:r>
          </w:p>
        </w:tc>
      </w:tr>
      <w:tr w:rsidR="00055CC4" w:rsidRPr="000645C0" w:rsidTr="002E06D4">
        <w:trPr>
          <w:gridAfter w:val="4"/>
          <w:wAfter w:w="10204" w:type="dxa"/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C4" w:rsidRPr="000645C0" w:rsidRDefault="00593EA9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семинар «Деятельность психолого-педагогического консилиума в создании оптимальных условий обучения, развития, социализации и адаптации обучающихся посредством психолого-педагогического соп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ровождения» (для руководителей,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заместителей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психологов 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общеобразовательных организаций)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согласо-ванию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Ершовский р.</w:t>
            </w:r>
          </w:p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Духовницкий р.</w:t>
            </w:r>
          </w:p>
        </w:tc>
      </w:tr>
      <w:tr w:rsidR="00055CC4" w:rsidRPr="000645C0" w:rsidTr="002E06D4">
        <w:trPr>
          <w:gridAfter w:val="4"/>
          <w:wAfter w:w="10204" w:type="dxa"/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C4" w:rsidRPr="000645C0" w:rsidRDefault="00593EA9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семинар «Особенности организации внеурочной деятельности в современных условиях» (для руководите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лей и заместителей 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общеобразовательных организаций)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согласо-ванию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Краснокутский р.</w:t>
            </w:r>
          </w:p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Марксовский р.</w:t>
            </w:r>
          </w:p>
        </w:tc>
      </w:tr>
      <w:tr w:rsidR="00055CC4" w:rsidRPr="000645C0" w:rsidTr="002E06D4">
        <w:trPr>
          <w:gridAfter w:val="4"/>
          <w:wAfter w:w="10204" w:type="dxa"/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C4" w:rsidRPr="000645C0" w:rsidRDefault="00593EA9" w:rsidP="00CF700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0053B8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Круглый стол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«Реализация сетевого взаимодействия общеобразовательных организаций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через областное отделение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Педагогического общества России Саратовской области» (для руководите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лей и заместителей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общеобразовательных организаций)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согласо-ванию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Калининский р.</w:t>
            </w:r>
          </w:p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Лысогорский р.</w:t>
            </w:r>
          </w:p>
        </w:tc>
      </w:tr>
      <w:tr w:rsidR="00055CC4" w:rsidRPr="000645C0" w:rsidTr="002E06D4">
        <w:trPr>
          <w:gridAfter w:val="4"/>
          <w:wAfter w:w="10204" w:type="dxa"/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C4" w:rsidRPr="000645C0" w:rsidRDefault="00593EA9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семинар «Состояние и перспективы развития системы дошкольного образования в контексте реализации национального проекта «Образование» (для педагогов дошкольного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согласо-ванию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Екатериновский р.</w:t>
            </w:r>
          </w:p>
        </w:tc>
      </w:tr>
      <w:tr w:rsidR="00055CC4" w:rsidRPr="000645C0" w:rsidTr="002E06D4">
        <w:trPr>
          <w:gridAfter w:val="4"/>
          <w:wAfter w:w="10204" w:type="dxa"/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C4" w:rsidRPr="000645C0" w:rsidRDefault="00593EA9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семинар «Готовность педагогических работников организаций дошкольного образования к инновационной деятельности» (для педагогов дошкольного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согласо-ванию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Новобурасский р.</w:t>
            </w:r>
          </w:p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Базарно-Карабулакский р.</w:t>
            </w:r>
          </w:p>
        </w:tc>
      </w:tr>
      <w:tr w:rsidR="00055CC4" w:rsidRPr="000645C0" w:rsidTr="002E06D4">
        <w:trPr>
          <w:gridAfter w:val="4"/>
          <w:wAfter w:w="10204" w:type="dxa"/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C4" w:rsidRPr="000645C0" w:rsidRDefault="00593EA9" w:rsidP="00CF700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семинар «Особенности построения индивидуальной образовательной траектории профессионального развития педагогов» (для учителей начального общего, основного общего и среднего общего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согласо-ванию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Балаковский р.</w:t>
            </w:r>
          </w:p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55CC4" w:rsidRPr="000645C0" w:rsidTr="002E06D4">
        <w:trPr>
          <w:gridAfter w:val="4"/>
          <w:wAfter w:w="10204" w:type="dxa"/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C4" w:rsidRPr="000645C0" w:rsidRDefault="00593EA9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«Совершенствование методического обеспечения образовательного процесса в общеобразовательной организации в условиях цифровой образовательной среды»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областной семинар 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(для учителей начального общего, основного общего и среднего общего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согласо-ванию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Ал.Гайский р.</w:t>
            </w:r>
          </w:p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Озинский р.</w:t>
            </w:r>
          </w:p>
        </w:tc>
      </w:tr>
      <w:tr w:rsidR="00055CC4" w:rsidRPr="000645C0" w:rsidTr="002E06D4">
        <w:trPr>
          <w:gridAfter w:val="4"/>
          <w:wAfter w:w="10204" w:type="dxa"/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C4" w:rsidRPr="000645C0" w:rsidRDefault="00593EA9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семинар «Обеспечение педагогических условий обучения детей с ограниченными возможностями здоровья» (для учителей начального общего, основного общего и среднего общего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согласо-ванию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Балашовский р.</w:t>
            </w:r>
          </w:p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Турковский р.</w:t>
            </w:r>
          </w:p>
        </w:tc>
      </w:tr>
      <w:tr w:rsidR="00055CC4" w:rsidRPr="000645C0" w:rsidTr="002E06D4">
        <w:trPr>
          <w:gridAfter w:val="4"/>
          <w:wAfter w:w="10204" w:type="dxa"/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C4" w:rsidRPr="000645C0" w:rsidRDefault="00593EA9" w:rsidP="00E14DC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«Совершенствование профессиональных компетенций учителей начального общего, основного общего и среднего общего образования»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областной семинар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(для учителей начального общего, основного общего и среднего общего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согласо-ванию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Вольский р.</w:t>
            </w:r>
          </w:p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Воскресенский р.</w:t>
            </w:r>
          </w:p>
        </w:tc>
      </w:tr>
      <w:tr w:rsidR="00055CC4" w:rsidRPr="000645C0" w:rsidTr="002E06D4">
        <w:trPr>
          <w:gridAfter w:val="4"/>
          <w:wAfter w:w="10204" w:type="dxa"/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C4" w:rsidRPr="000645C0" w:rsidRDefault="00593EA9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семинар «Развитие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региональной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системы наставничес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тва 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 условиях реализации региональных проектов» (для учителей начального общего, основного общего и среднего общего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согласо-ванию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Духовницкий р.</w:t>
            </w:r>
          </w:p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Энгельсский р.</w:t>
            </w:r>
          </w:p>
        </w:tc>
      </w:tr>
      <w:tr w:rsidR="00055CC4" w:rsidRPr="000645C0" w:rsidTr="002E06D4">
        <w:trPr>
          <w:gridAfter w:val="4"/>
          <w:wAfter w:w="10204" w:type="dxa"/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C4" w:rsidRPr="000645C0" w:rsidRDefault="00593EA9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семинар «Проблемы преемственности образования в ДОО и начальной школе»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согласо-ванию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Ал.-Гайский  р-н</w:t>
            </w:r>
          </w:p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Аткарский р-н</w:t>
            </w:r>
          </w:p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Озинский р-н</w:t>
            </w:r>
          </w:p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Васичкина В.Н.</w:t>
            </w:r>
          </w:p>
        </w:tc>
      </w:tr>
      <w:tr w:rsidR="00055CC4" w:rsidRPr="000645C0" w:rsidTr="002E06D4">
        <w:trPr>
          <w:gridAfter w:val="4"/>
          <w:wAfter w:w="10204" w:type="dxa"/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C4" w:rsidRPr="000645C0" w:rsidRDefault="00593EA9" w:rsidP="00CF700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семинар-панорама «Возможности интегративного подхода в формировании метапредметных результатов обучения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согласо-ванию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Энгельсский р-н</w:t>
            </w:r>
          </w:p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Перелюбский р-н</w:t>
            </w:r>
          </w:p>
          <w:p w:rsidR="00055CC4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Паринова Г.К.</w:t>
            </w:r>
          </w:p>
          <w:p w:rsidR="00055CC4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Салмова Л.Н.</w:t>
            </w:r>
          </w:p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Русина Б.Н.</w:t>
            </w:r>
          </w:p>
        </w:tc>
      </w:tr>
      <w:tr w:rsidR="00055CC4" w:rsidRPr="000645C0" w:rsidTr="002E06D4">
        <w:trPr>
          <w:gridAfter w:val="4"/>
          <w:wAfter w:w="10204" w:type="dxa"/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C4" w:rsidRPr="000645C0" w:rsidRDefault="00593EA9" w:rsidP="0051607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Круглый стол «Индивидуальная образовательная траектория ученика: методика организации и сопровождения»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согласо-ванию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Федоровский р-н</w:t>
            </w:r>
          </w:p>
          <w:p w:rsidR="00055CC4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Паринова Г.К.</w:t>
            </w:r>
          </w:p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</w:tc>
      </w:tr>
      <w:tr w:rsidR="00055CC4" w:rsidRPr="000645C0" w:rsidTr="002E06D4">
        <w:trPr>
          <w:gridAfter w:val="4"/>
          <w:wAfter w:w="10204" w:type="dxa"/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C4" w:rsidRPr="000645C0" w:rsidRDefault="00593EA9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семинар «Формирование ключевых компетенций обучающихся на основе использования личностно-ориентированных современных образовательных технологий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согласо-ванию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Балтайский р-н</w:t>
            </w:r>
          </w:p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Паринова Г.К.</w:t>
            </w:r>
          </w:p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Васичкина В.Н.</w:t>
            </w:r>
          </w:p>
        </w:tc>
      </w:tr>
      <w:tr w:rsidR="00055CC4" w:rsidRPr="000645C0" w:rsidTr="002E06D4">
        <w:trPr>
          <w:gridAfter w:val="4"/>
          <w:wAfter w:w="10204" w:type="dxa"/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C4" w:rsidRPr="000645C0" w:rsidRDefault="00593EA9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Круглый стол «Метапредметное со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держание образования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новых стандартов»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согласо-ванию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Аркадакский р-н</w:t>
            </w:r>
          </w:p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Турковский р-н</w:t>
            </w:r>
          </w:p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Балашовский р-н</w:t>
            </w:r>
          </w:p>
        </w:tc>
      </w:tr>
      <w:tr w:rsidR="00055CC4" w:rsidRPr="000645C0" w:rsidTr="002E06D4">
        <w:trPr>
          <w:gridAfter w:val="4"/>
          <w:wAfter w:w="10204" w:type="dxa"/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C4" w:rsidRPr="000645C0" w:rsidRDefault="00593EA9" w:rsidP="00A10D7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Панельная дискуссия «Современный урок-основа эффективного и качественного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согласо-ванию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Красноармейс. р-н</w:t>
            </w:r>
          </w:p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Паринова Г.К.</w:t>
            </w:r>
          </w:p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Васичкина В.Н.</w:t>
            </w:r>
          </w:p>
        </w:tc>
      </w:tr>
      <w:tr w:rsidR="00055CC4" w:rsidRPr="000645C0" w:rsidTr="002E06D4">
        <w:trPr>
          <w:gridAfter w:val="4"/>
          <w:wAfter w:w="10204" w:type="dxa"/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C4" w:rsidRPr="000645C0" w:rsidRDefault="00593EA9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руглый стол «Воспитательное дело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: методика подготовки и условия проведения»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согласо-ванию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Калининский р-н</w:t>
            </w:r>
          </w:p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Лысогорский р-н</w:t>
            </w:r>
          </w:p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</w:tc>
      </w:tr>
      <w:tr w:rsidR="00055CC4" w:rsidRPr="000645C0" w:rsidTr="002E06D4">
        <w:trPr>
          <w:gridAfter w:val="4"/>
          <w:wAfter w:w="10204" w:type="dxa"/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C4" w:rsidRPr="000645C0" w:rsidRDefault="00593EA9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Круглый стол «Педагогика сотрудничества как главный способ воспитания внутренне свободных и творческих обучающихся, способных к саморазвитию, самовоспитанию, самореализации»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согласо-ванию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Самойловский р-н</w:t>
            </w:r>
          </w:p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Паринова Г.К.</w:t>
            </w:r>
          </w:p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</w:tc>
      </w:tr>
      <w:tr w:rsidR="00055CC4" w:rsidRPr="000645C0" w:rsidTr="002E06D4">
        <w:trPr>
          <w:gridAfter w:val="4"/>
          <w:wAfter w:w="10204" w:type="dxa"/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C4" w:rsidRDefault="00593EA9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0645C0" w:rsidRDefault="00055CC4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Организовать выставку педагогической литературы с инновационными технологиями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8A4265" w:rsidRDefault="00055CC4" w:rsidP="008A426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65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согласо-</w:t>
            </w:r>
          </w:p>
          <w:p w:rsidR="00055CC4" w:rsidRPr="009F61DF" w:rsidRDefault="00055CC4" w:rsidP="008A4265">
            <w:pPr>
              <w:pStyle w:val="a5"/>
              <w:jc w:val="center"/>
              <w:rPr>
                <w:rFonts w:eastAsia="Times New Roman"/>
              </w:rPr>
            </w:pPr>
            <w:r w:rsidRPr="008A4265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CC4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Васичкина В.Н.</w:t>
            </w:r>
          </w:p>
          <w:p w:rsidR="00055CC4" w:rsidRPr="000645C0" w:rsidRDefault="00055CC4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Лазарева О.В.</w:t>
            </w:r>
          </w:p>
        </w:tc>
      </w:tr>
      <w:tr w:rsidR="00055CC4" w:rsidRPr="000645C0" w:rsidTr="002E06D4">
        <w:trPr>
          <w:gridAfter w:val="4"/>
          <w:wAfter w:w="10204" w:type="dxa"/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C4" w:rsidRDefault="00593EA9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Default="00055CC4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Формировать региональную творческую группу лучших методистов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C4" w:rsidRPr="009F61DF" w:rsidRDefault="00055CC4" w:rsidP="008A426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61DF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CC4" w:rsidRDefault="00055CC4" w:rsidP="008A426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Васичкина В.Н.</w:t>
            </w:r>
          </w:p>
          <w:p w:rsidR="00055CC4" w:rsidRPr="000645C0" w:rsidRDefault="00055CC4" w:rsidP="008A426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Лазарева О.В.</w:t>
            </w:r>
          </w:p>
        </w:tc>
      </w:tr>
    </w:tbl>
    <w:p w:rsidR="00A924B4" w:rsidRDefault="00A924B4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br w:type="page"/>
      </w:r>
    </w:p>
    <w:p w:rsidR="00864FD3" w:rsidRPr="000645C0" w:rsidRDefault="003E196F" w:rsidP="00FD0C3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III.  </w:t>
      </w:r>
      <w:r w:rsidR="00864FD3" w:rsidRPr="000645C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КОНКУРСЫ</w:t>
      </w:r>
      <w:r w:rsidR="00B50BF0" w:rsidRPr="000645C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</w:t>
      </w:r>
      <w:r w:rsidR="00B50BF0" w:rsidRPr="000645C0">
        <w:rPr>
          <w:rFonts w:ascii="Times New Roman" w:eastAsia="Times New Roman" w:hAnsi="Times New Roman" w:cs="Times New Roman"/>
          <w:b/>
          <w:sz w:val="26"/>
          <w:szCs w:val="26"/>
        </w:rPr>
        <w:t>районные, городские и областные</w:t>
      </w:r>
      <w:r w:rsidR="00B50BF0" w:rsidRPr="000645C0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864FD3" w:rsidRPr="000645C0" w:rsidRDefault="00864FD3" w:rsidP="00FD0C3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10490" w:type="dxa"/>
        <w:tblInd w:w="-34" w:type="dxa"/>
        <w:tblLayout w:type="fixed"/>
        <w:tblLook w:val="04A0"/>
      </w:tblPr>
      <w:tblGrid>
        <w:gridCol w:w="568"/>
        <w:gridCol w:w="5697"/>
        <w:gridCol w:w="1674"/>
        <w:gridCol w:w="2551"/>
      </w:tblGrid>
      <w:tr w:rsidR="00864FD3" w:rsidRPr="000645C0" w:rsidTr="0094278C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3" w:rsidRPr="000645C0" w:rsidRDefault="00864FD3" w:rsidP="00704674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ОТВЕТСТВ-Е</w:t>
            </w:r>
          </w:p>
        </w:tc>
      </w:tr>
      <w:tr w:rsidR="00864FD3" w:rsidRPr="000645C0" w:rsidTr="0094278C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AB3CDD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4FD3" w:rsidRPr="000645C0" w:rsidRDefault="00FC27C6" w:rsidP="007E3C93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0645C0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 xml:space="preserve">Областной конкурс </w:t>
            </w:r>
            <w:r w:rsidR="00864FD3" w:rsidRPr="000645C0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«Лучшая учебно-методическая разработка»</w:t>
            </w:r>
            <w:r w:rsidRPr="000645C0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 xml:space="preserve"> </w:t>
            </w:r>
            <w:r w:rsidR="00864FD3" w:rsidRPr="000645C0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 xml:space="preserve">(см. </w:t>
            </w:r>
            <w:r w:rsidR="0028757B" w:rsidRPr="000645C0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П</w:t>
            </w:r>
            <w:r w:rsidR="00083120" w:rsidRPr="000645C0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оложение о конкурсе на сайте областного отделения общественной организации «Педагогическое общество России»</w:t>
            </w:r>
            <w:r w:rsidR="00864FD3" w:rsidRPr="000645C0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4FD3" w:rsidRPr="000645C0" w:rsidRDefault="00864FD3" w:rsidP="007E3C93">
            <w:pPr>
              <w:pStyle w:val="a4"/>
              <w:snapToGrid w:val="0"/>
              <w:spacing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0645C0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 xml:space="preserve">прием работ </w:t>
            </w:r>
          </w:p>
          <w:p w:rsidR="00864FD3" w:rsidRPr="000645C0" w:rsidRDefault="00864FD3" w:rsidP="007E3C93">
            <w:pPr>
              <w:pStyle w:val="a4"/>
              <w:snapToGrid w:val="0"/>
              <w:spacing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0645C0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по 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FD3" w:rsidRPr="000645C0" w:rsidRDefault="00864FD3" w:rsidP="007E3C93">
            <w:pPr>
              <w:pStyle w:val="a4"/>
              <w:snapToGrid w:val="0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0645C0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Паринова Г.К.</w:t>
            </w:r>
          </w:p>
          <w:p w:rsidR="00864FD3" w:rsidRPr="000645C0" w:rsidRDefault="00864FD3" w:rsidP="007E3C93">
            <w:pPr>
              <w:pStyle w:val="a4"/>
              <w:snapToGrid w:val="0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0645C0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Цикунов С.Ю.</w:t>
            </w:r>
          </w:p>
          <w:p w:rsidR="00864FD3" w:rsidRPr="000645C0" w:rsidRDefault="00864FD3" w:rsidP="007E3C93">
            <w:pPr>
              <w:pStyle w:val="a4"/>
              <w:snapToGrid w:val="0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0645C0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Васичкина В.Н</w:t>
            </w:r>
          </w:p>
          <w:p w:rsidR="00864FD3" w:rsidRPr="000645C0" w:rsidRDefault="00864FD3" w:rsidP="007E3C93">
            <w:pPr>
              <w:pStyle w:val="a4"/>
              <w:snapToGrid w:val="0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0645C0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Лазарева О.В.</w:t>
            </w:r>
          </w:p>
          <w:p w:rsidR="009A2295" w:rsidRPr="000645C0" w:rsidRDefault="009A2295" w:rsidP="007E3C93">
            <w:pPr>
              <w:pStyle w:val="a4"/>
              <w:snapToGrid w:val="0"/>
              <w:spacing w:line="276" w:lineRule="auto"/>
              <w:jc w:val="left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 w:rsidRPr="000645C0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Салмова Л.Н.</w:t>
            </w:r>
          </w:p>
        </w:tc>
      </w:tr>
      <w:tr w:rsidR="00FC27C6" w:rsidRPr="000645C0" w:rsidTr="0094278C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27C6" w:rsidRPr="000645C0" w:rsidRDefault="00AB3CDD" w:rsidP="00AB3CDD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C27C6" w:rsidRPr="000645C0" w:rsidRDefault="00FC27C6" w:rsidP="00C078E3">
            <w:pPr>
              <w:pStyle w:val="a4"/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 xml:space="preserve">Областной </w:t>
            </w:r>
            <w:r w:rsidR="00783D87"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конкурс</w:t>
            </w:r>
            <w:r w:rsidR="0059724E"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 xml:space="preserve"> на лучшую методическую разработку</w:t>
            </w:r>
            <w:r w:rsidR="00067948" w:rsidRPr="000645C0"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 xml:space="preserve"> «</w:t>
            </w:r>
            <w:r w:rsidR="00C078E3"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Крепкая семья-крепкая Россия</w:t>
            </w:r>
            <w:r w:rsidRPr="000645C0"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» (см. Положение о конкурсе на сайте областного отделения общественной организации «Педагогическое общество России»)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935E3" w:rsidRPr="000645C0" w:rsidRDefault="003935E3" w:rsidP="003935E3">
            <w:pPr>
              <w:pStyle w:val="a4"/>
              <w:snapToGrid w:val="0"/>
              <w:spacing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0645C0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 xml:space="preserve">прием работ </w:t>
            </w:r>
          </w:p>
          <w:p w:rsidR="00FC27C6" w:rsidRPr="000645C0" w:rsidRDefault="003935E3" w:rsidP="003935E3">
            <w:pPr>
              <w:pStyle w:val="a4"/>
              <w:snapToGrid w:val="0"/>
              <w:spacing w:line="276" w:lineRule="auto"/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0645C0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по 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7C6" w:rsidRPr="000645C0" w:rsidRDefault="00FC27C6" w:rsidP="007E3C93">
            <w:pPr>
              <w:pStyle w:val="a4"/>
              <w:snapToGrid w:val="0"/>
              <w:spacing w:line="276" w:lineRule="auto"/>
              <w:jc w:val="left"/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Члены Правления</w:t>
            </w:r>
          </w:p>
          <w:p w:rsidR="00FC27C6" w:rsidRPr="000645C0" w:rsidRDefault="00FC27C6" w:rsidP="007E3C93">
            <w:pPr>
              <w:pStyle w:val="a4"/>
              <w:snapToGrid w:val="0"/>
              <w:spacing w:line="276" w:lineRule="auto"/>
              <w:jc w:val="left"/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Паринова Г.К.</w:t>
            </w:r>
          </w:p>
          <w:p w:rsidR="00FC27C6" w:rsidRPr="000645C0" w:rsidRDefault="00FC27C6" w:rsidP="007E3C93">
            <w:pPr>
              <w:pStyle w:val="a4"/>
              <w:snapToGrid w:val="0"/>
              <w:spacing w:line="276" w:lineRule="auto"/>
              <w:jc w:val="left"/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Цикунов С.Ю.</w:t>
            </w:r>
          </w:p>
          <w:p w:rsidR="00FC27C6" w:rsidRPr="000645C0" w:rsidRDefault="00FC27C6" w:rsidP="007E3C93">
            <w:pPr>
              <w:pStyle w:val="a4"/>
              <w:snapToGrid w:val="0"/>
              <w:spacing w:line="276" w:lineRule="auto"/>
              <w:jc w:val="left"/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Васичкина В.Н</w:t>
            </w:r>
          </w:p>
          <w:p w:rsidR="00FC27C6" w:rsidRPr="000645C0" w:rsidRDefault="00FC27C6" w:rsidP="007E3C93">
            <w:pPr>
              <w:pStyle w:val="a4"/>
              <w:snapToGrid w:val="0"/>
              <w:spacing w:line="276" w:lineRule="auto"/>
              <w:jc w:val="left"/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Лазарева О.В.</w:t>
            </w:r>
          </w:p>
        </w:tc>
      </w:tr>
      <w:tr w:rsidR="00F9798F" w:rsidRPr="000645C0" w:rsidTr="0094278C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98F" w:rsidRPr="000645C0" w:rsidRDefault="00F9798F" w:rsidP="00AB3CDD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9798F" w:rsidRPr="00A418D4" w:rsidRDefault="00F9798F" w:rsidP="009B0A2C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E966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Всероссийский «Конкурс проектных работ имени Сергея Соболева» (на базе ГАОУ СО «Инженерный лицей» г. Саратов) 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Положение см. на сайте </w:t>
            </w:r>
            <w:r w:rsidRPr="000645C0">
              <w:rPr>
                <w:rFonts w:ascii="Times New Roman" w:hAnsi="Times New Roman"/>
                <w:bCs/>
                <w:iCs/>
                <w:sz w:val="26"/>
                <w:szCs w:val="26"/>
              </w:rPr>
              <w:t>областного отделения общественной организации «Педагогическое общество России»</w:t>
            </w:r>
            <w:r w:rsidRPr="000645C0">
              <w:rPr>
                <w:sz w:val="26"/>
                <w:szCs w:val="26"/>
              </w:rPr>
              <w:t xml:space="preserve"> </w:t>
            </w:r>
            <w:hyperlink r:id="rId14" w:history="1">
              <w:r w:rsidRPr="000645C0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http://sar-ped-ob.ru/</w:t>
              </w:r>
            </w:hyperlink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9798F" w:rsidRDefault="00F9798F" w:rsidP="009B0A2C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  <w:p w:rsidR="00F9798F" w:rsidRPr="000645C0" w:rsidRDefault="00F9798F" w:rsidP="009B0A2C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98F" w:rsidRDefault="00F9798F" w:rsidP="009B0A2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F9798F" w:rsidRPr="000645C0" w:rsidRDefault="00F9798F" w:rsidP="009B0A2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Шереметьева Н.В.</w:t>
            </w:r>
          </w:p>
          <w:p w:rsidR="00F9798F" w:rsidRPr="000645C0" w:rsidRDefault="00F9798F" w:rsidP="009B0A2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Васичкина В.Н.</w:t>
            </w:r>
          </w:p>
        </w:tc>
      </w:tr>
      <w:tr w:rsidR="00F9798F" w:rsidRPr="000645C0" w:rsidTr="0094278C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98F" w:rsidRPr="000645C0" w:rsidRDefault="00F9798F" w:rsidP="00AB3CDD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9798F" w:rsidRPr="000645C0" w:rsidRDefault="00F9798F" w:rsidP="00AB3CDD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организации и проведении городского конкурса педагогического мастерства специалистов учреждений дополнительного образования «Радость творчества»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9798F" w:rsidRPr="000645C0" w:rsidRDefault="00F9798F" w:rsidP="00AB3CDD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98F" w:rsidRPr="000645C0" w:rsidRDefault="00F9798F" w:rsidP="00AB3CD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F9798F" w:rsidRPr="000645C0" w:rsidRDefault="00F9798F" w:rsidP="00AB3CD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Васичкина В.Н.</w:t>
            </w:r>
          </w:p>
        </w:tc>
      </w:tr>
      <w:tr w:rsidR="00F9798F" w:rsidRPr="000645C0" w:rsidTr="0094278C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98F" w:rsidRPr="000645C0" w:rsidRDefault="00F9798F" w:rsidP="00AB3CDD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9798F" w:rsidRPr="000645C0" w:rsidRDefault="00F9798F" w:rsidP="0068639D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Всероссийский конкурс на лучший поэтический перевод с английского, немецкого, французского языков (см. положение о конкурсе на сайте МАОУ «Гимназия № 1» г. Саратов)</w:t>
            </w:r>
          </w:p>
          <w:p w:rsidR="00F9798F" w:rsidRDefault="00F9798F" w:rsidP="00AB3CDD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Место проведения: МАОУ «Гимназия № 1» </w:t>
            </w:r>
          </w:p>
          <w:p w:rsidR="00F9798F" w:rsidRPr="000645C0" w:rsidRDefault="00F9798F" w:rsidP="00AB3CDD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г. Саратов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9798F" w:rsidRPr="000645C0" w:rsidRDefault="00F9798F" w:rsidP="006D2E9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F9798F" w:rsidRPr="000645C0" w:rsidRDefault="00F9798F" w:rsidP="006D2E9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98F" w:rsidRPr="000645C0" w:rsidRDefault="00F9798F" w:rsidP="00AB3CDD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Цикунов. С.Ю.</w:t>
            </w:r>
          </w:p>
          <w:p w:rsidR="00F9798F" w:rsidRPr="000645C0" w:rsidRDefault="00F9798F" w:rsidP="00AB3CDD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Гайнутдинова И.Р.</w:t>
            </w:r>
          </w:p>
          <w:p w:rsidR="00F9798F" w:rsidRPr="000645C0" w:rsidRDefault="00F9798F" w:rsidP="00AB3CDD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Кучмина П.С.</w:t>
            </w:r>
          </w:p>
          <w:p w:rsidR="00F9798F" w:rsidRPr="000645C0" w:rsidRDefault="00F9798F" w:rsidP="00AB3CDD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Правления</w:t>
            </w:r>
          </w:p>
          <w:p w:rsidR="00F9798F" w:rsidRPr="000645C0" w:rsidRDefault="00F9798F" w:rsidP="00AB3CDD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Паринова Г.К.</w:t>
            </w:r>
          </w:p>
          <w:p w:rsidR="00F9798F" w:rsidRPr="000645C0" w:rsidRDefault="00F9798F" w:rsidP="00AB3CDD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Васичкина В.Н.</w:t>
            </w:r>
          </w:p>
        </w:tc>
      </w:tr>
      <w:tr w:rsidR="00F9798F" w:rsidRPr="000645C0" w:rsidTr="00901DCB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98F" w:rsidRPr="000645C0" w:rsidRDefault="00F9798F" w:rsidP="00AB3CDD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9798F" w:rsidRPr="000645C0" w:rsidRDefault="00F9798F" w:rsidP="00AB3CDD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Совместно с ГАУ ДПО «Саратовский областной институт развития образования» и областной организацией Профсоюза работников народного образования и науки РФ принять участие в проведении регионального этапа Всероссийского конк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урса «Педагогический дебют -2024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9798F" w:rsidRPr="000645C0" w:rsidRDefault="00F9798F" w:rsidP="002838E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</w:t>
            </w:r>
          </w:p>
          <w:p w:rsidR="00F9798F" w:rsidRPr="000645C0" w:rsidRDefault="00F9798F" w:rsidP="002838E3">
            <w:pPr>
              <w:snapToGrid w:val="0"/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98F" w:rsidRPr="000645C0" w:rsidRDefault="00F9798F" w:rsidP="00AB3CD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Паринова Г.К.</w:t>
            </w:r>
          </w:p>
          <w:p w:rsidR="00F9798F" w:rsidRPr="000645C0" w:rsidRDefault="00F9798F" w:rsidP="00AB3CD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Ковтунов В.И.</w:t>
            </w:r>
          </w:p>
          <w:p w:rsidR="00F9798F" w:rsidRPr="000645C0" w:rsidRDefault="00F9798F" w:rsidP="00AB3CD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Тверитнева М.В.</w:t>
            </w:r>
          </w:p>
          <w:p w:rsidR="00F9798F" w:rsidRPr="000645C0" w:rsidRDefault="00F9798F" w:rsidP="00AB3CD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Васичкина В.Н.</w:t>
            </w:r>
          </w:p>
        </w:tc>
      </w:tr>
      <w:tr w:rsidR="00F9798F" w:rsidRPr="000645C0" w:rsidTr="0094278C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98F" w:rsidRPr="000645C0" w:rsidRDefault="00F9798F" w:rsidP="00AB3CDD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9798F" w:rsidRDefault="00F9798F" w:rsidP="009E4C0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подготовке и проведении районных, городских и областных конкурсов «Учитель года-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» (совместно с отделами, комитетами, управлениями и министерством образования области)</w:t>
            </w:r>
          </w:p>
          <w:p w:rsidR="001800D7" w:rsidRPr="000645C0" w:rsidRDefault="001800D7" w:rsidP="009E4C0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9798F" w:rsidRPr="000645C0" w:rsidRDefault="00F9798F" w:rsidP="002838E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</w:t>
            </w:r>
          </w:p>
          <w:p w:rsidR="00F9798F" w:rsidRPr="000645C0" w:rsidRDefault="00F9798F" w:rsidP="002838E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98F" w:rsidRPr="000645C0" w:rsidRDefault="00F9798F" w:rsidP="00AB3CD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Райотделения</w:t>
            </w:r>
          </w:p>
          <w:p w:rsidR="00F9798F" w:rsidRPr="000645C0" w:rsidRDefault="00F9798F" w:rsidP="00AB3CD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Педобщества</w:t>
            </w:r>
          </w:p>
          <w:p w:rsidR="00F9798F" w:rsidRPr="000645C0" w:rsidRDefault="00F9798F" w:rsidP="00AB3CD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F9798F" w:rsidRPr="000645C0" w:rsidRDefault="00F9798F" w:rsidP="00AB3CD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Васичкина В.Н.</w:t>
            </w:r>
          </w:p>
        </w:tc>
      </w:tr>
      <w:tr w:rsidR="00F9798F" w:rsidRPr="000645C0" w:rsidTr="0094278C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98F" w:rsidRPr="000645C0" w:rsidRDefault="00F9798F" w:rsidP="00F25E0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9798F" w:rsidRPr="000645C0" w:rsidRDefault="00F9798F" w:rsidP="00B23D55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подготовке и проведении районных, городских и областных конкурсов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«Воспитатель года-2024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» (совместно с отделами, комитетами, управлениями и министерством образования области)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9798F" w:rsidRPr="000645C0" w:rsidRDefault="00F9798F" w:rsidP="002838E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</w:t>
            </w:r>
          </w:p>
          <w:p w:rsidR="00F9798F" w:rsidRPr="000645C0" w:rsidRDefault="00F9798F" w:rsidP="002838E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98F" w:rsidRPr="000645C0" w:rsidRDefault="00F9798F" w:rsidP="00AB3CD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Райотделения</w:t>
            </w:r>
          </w:p>
          <w:p w:rsidR="00F9798F" w:rsidRPr="000645C0" w:rsidRDefault="00F9798F" w:rsidP="00AB3CD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Педобщества</w:t>
            </w:r>
          </w:p>
          <w:p w:rsidR="00F9798F" w:rsidRPr="000645C0" w:rsidRDefault="00F9798F" w:rsidP="00AB3CD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F9798F" w:rsidRPr="000645C0" w:rsidRDefault="00F9798F" w:rsidP="00AB3CD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Васичкина В.Н.</w:t>
            </w:r>
          </w:p>
        </w:tc>
      </w:tr>
      <w:tr w:rsidR="00F9798F" w:rsidRPr="000645C0" w:rsidTr="0094278C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98F" w:rsidRPr="000645C0" w:rsidRDefault="00F9798F" w:rsidP="00F25E0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9798F" w:rsidRPr="000645C0" w:rsidRDefault="00F9798F" w:rsidP="00833EC6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Совместно с ГАУ ДПО «Саратовский областной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институт развития образования» 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принять участие в проведении регионального этапа открытого конкурса обучающихся общеобразовательных организаций «Ученик года 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9798F" w:rsidRPr="000645C0" w:rsidRDefault="00F9798F" w:rsidP="002838E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</w:t>
            </w:r>
          </w:p>
          <w:p w:rsidR="00F9798F" w:rsidRPr="000645C0" w:rsidRDefault="00F9798F" w:rsidP="002838E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98F" w:rsidRPr="000645C0" w:rsidRDefault="00F9798F" w:rsidP="00D9311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F9798F" w:rsidRPr="000645C0" w:rsidRDefault="00F9798F" w:rsidP="00D9311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Васичкина В.Н.</w:t>
            </w:r>
          </w:p>
        </w:tc>
      </w:tr>
      <w:tr w:rsidR="00F9798F" w:rsidRPr="000645C0" w:rsidTr="00D93114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98F" w:rsidRPr="000645C0" w:rsidRDefault="00F9798F" w:rsidP="006127CB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9798F" w:rsidRPr="000645C0" w:rsidRDefault="00F9798F" w:rsidP="0017796F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проведении областного конкурса «Земский учитель»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9798F" w:rsidRPr="000645C0" w:rsidRDefault="00F9798F" w:rsidP="00D93114">
            <w:pPr>
              <w:widowControl w:val="0"/>
              <w:suppressAutoHyphens/>
              <w:snapToGrid w:val="0"/>
              <w:spacing w:after="0"/>
              <w:ind w:firstLin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98F" w:rsidRPr="000645C0" w:rsidRDefault="00F9798F" w:rsidP="00D9311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Васичкина В.Н.</w:t>
            </w:r>
          </w:p>
          <w:p w:rsidR="00F9798F" w:rsidRPr="000645C0" w:rsidRDefault="00F9798F" w:rsidP="00D93114">
            <w:pPr>
              <w:pStyle w:val="a5"/>
              <w:spacing w:line="276" w:lineRule="auto"/>
              <w:ind w:firstLin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Кучмина П.С</w:t>
            </w:r>
          </w:p>
          <w:p w:rsidR="00F9798F" w:rsidRPr="000645C0" w:rsidRDefault="00F9798F" w:rsidP="00D93114">
            <w:pPr>
              <w:pStyle w:val="a5"/>
              <w:spacing w:line="276" w:lineRule="auto"/>
              <w:ind w:firstLin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Лазарева О.В.</w:t>
            </w:r>
          </w:p>
        </w:tc>
      </w:tr>
    </w:tbl>
    <w:p w:rsidR="00DE1C63" w:rsidRDefault="00DE1C63" w:rsidP="007B58AC">
      <w:pPr>
        <w:spacing w:after="0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A924B4" w:rsidRPr="00DE1C63" w:rsidRDefault="00A924B4" w:rsidP="007B58AC">
      <w:pPr>
        <w:spacing w:after="0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864FD3" w:rsidRPr="000645C0" w:rsidRDefault="00864FD3" w:rsidP="007B58A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b/>
          <w:sz w:val="26"/>
          <w:szCs w:val="26"/>
        </w:rPr>
        <w:t>IV.   ЗАСЕДАНИЯ ПРАВЛЕНИЯ</w:t>
      </w:r>
    </w:p>
    <w:p w:rsidR="00864FD3" w:rsidRPr="00DE1C63" w:rsidRDefault="00864FD3" w:rsidP="00FD0C3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W w:w="10490" w:type="dxa"/>
        <w:tblInd w:w="-34" w:type="dxa"/>
        <w:tblLayout w:type="fixed"/>
        <w:tblLook w:val="04A0"/>
      </w:tblPr>
      <w:tblGrid>
        <w:gridCol w:w="568"/>
        <w:gridCol w:w="5686"/>
        <w:gridCol w:w="1685"/>
        <w:gridCol w:w="2551"/>
      </w:tblGrid>
      <w:tr w:rsidR="00864FD3" w:rsidRPr="000645C0" w:rsidTr="0094278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3" w:rsidRPr="000645C0" w:rsidRDefault="00864FD3" w:rsidP="00704674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ОТВЕТСТВ-Е</w:t>
            </w:r>
          </w:p>
        </w:tc>
      </w:tr>
      <w:tr w:rsidR="00864FD3" w:rsidRPr="000645C0" w:rsidTr="0094278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D9311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E7468" w:rsidRPr="000645C0" w:rsidRDefault="00864FD3" w:rsidP="00D93114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Обсуждение и утверждение плана работы областного отделения общественной организации «Педагогическое общество России»</w:t>
            </w:r>
            <w:r w:rsidRPr="000645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D62DF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B23D5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C078E3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4FD3" w:rsidRPr="000645C0" w:rsidRDefault="002A3F5C" w:rsidP="00D9311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7BA" w:rsidRDefault="000C47BA" w:rsidP="00D9311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Малинский И.Г.</w:t>
            </w:r>
          </w:p>
          <w:p w:rsidR="00864FD3" w:rsidRPr="000645C0" w:rsidRDefault="002A3F5C" w:rsidP="00D93114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Члены </w:t>
            </w:r>
            <w:r w:rsidR="00864FD3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Правления </w:t>
            </w:r>
            <w:r w:rsidR="00864FD3" w:rsidRPr="000645C0">
              <w:rPr>
                <w:rFonts w:ascii="Times New Roman" w:hAnsi="Times New Roman" w:cs="Times New Roman"/>
                <w:sz w:val="26"/>
                <w:szCs w:val="26"/>
              </w:rPr>
              <w:t>Цикунов С.Ю.</w:t>
            </w:r>
          </w:p>
          <w:p w:rsidR="00415217" w:rsidRPr="000645C0" w:rsidRDefault="0094278C" w:rsidP="00D93114">
            <w:pPr>
              <w:snapToGrid w:val="0"/>
              <w:spacing w:after="0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hAnsi="Times New Roman" w:cs="Times New Roman"/>
                <w:sz w:val="26"/>
                <w:szCs w:val="26"/>
              </w:rPr>
              <w:t>Васичкина В.Н</w:t>
            </w:r>
            <w:r w:rsidR="00415217" w:rsidRPr="000645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92F2C" w:rsidRPr="000645C0" w:rsidTr="0094278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800" w:rsidRDefault="00B92F2C" w:rsidP="00534E5D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E50FC4" w:rsidRPr="000645C0" w:rsidRDefault="00E50FC4" w:rsidP="00534E5D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4800" w:rsidRPr="000645C0" w:rsidRDefault="00B2352B" w:rsidP="002F473A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Заседание </w:t>
            </w:r>
            <w:r w:rsidR="00E63D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Правления </w:t>
            </w:r>
            <w:r w:rsidR="00B41A05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7A6C2B">
              <w:rPr>
                <w:rFonts w:ascii="Times New Roman" w:eastAsia="Times New Roman" w:hAnsi="Times New Roman" w:cs="Times New Roman"/>
                <w:sz w:val="26"/>
                <w:szCs w:val="26"/>
              </w:rPr>
              <w:t>Каждый знает, каждый помнит</w:t>
            </w:r>
            <w:r w:rsidR="002F473A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7A6C2B">
              <w:rPr>
                <w:rFonts w:ascii="Times New Roman" w:eastAsia="Times New Roman" w:hAnsi="Times New Roman" w:cs="Times New Roman"/>
                <w:sz w:val="26"/>
                <w:szCs w:val="26"/>
              </w:rPr>
              <w:t>, посвященное Дню Победы 9 мая</w:t>
            </w:r>
            <w:r w:rsidR="000C4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</w:t>
            </w:r>
            <w:r w:rsidR="00B92F2C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(на базе МДОУ «Детский сад комбинированного вида № 242» г.</w:t>
            </w:r>
            <w:r w:rsidR="0075358C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3925FA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</w:t>
            </w:r>
            <w:r w:rsidR="00935613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2F2C" w:rsidRPr="000645C0" w:rsidRDefault="00B92F2C" w:rsidP="00D9311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7BA" w:rsidRDefault="000C47BA" w:rsidP="00D9311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Малинский И.Г.</w:t>
            </w:r>
          </w:p>
          <w:p w:rsidR="00B92F2C" w:rsidRPr="000645C0" w:rsidRDefault="00B92F2C" w:rsidP="00D9311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Правления Цикунов С.Ю.</w:t>
            </w:r>
          </w:p>
          <w:p w:rsidR="00B92F2C" w:rsidRPr="000645C0" w:rsidRDefault="00B92F2C" w:rsidP="00D9311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Васичкина В.Н</w:t>
            </w:r>
          </w:p>
        </w:tc>
      </w:tr>
      <w:tr w:rsidR="00CA46F0" w:rsidRPr="000645C0" w:rsidTr="0094278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6F0" w:rsidRPr="000645C0" w:rsidRDefault="00CA46F0" w:rsidP="00534E5D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A46F0" w:rsidRDefault="003F28E6" w:rsidP="002F473A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Заседание Правления </w:t>
            </w:r>
            <w:r w:rsidR="008257BC">
              <w:rPr>
                <w:rFonts w:ascii="Times New Roman" w:eastAsia="Times New Roman" w:hAnsi="Times New Roman" w:cs="Times New Roman"/>
                <w:sz w:val="26"/>
                <w:szCs w:val="26"/>
              </w:rPr>
              <w:t>«Итоги организации отдыха и оздоровления детей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A46F0" w:rsidRPr="000645C0" w:rsidRDefault="00CA46F0" w:rsidP="00D9311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6F0" w:rsidRDefault="00CA46F0" w:rsidP="008257B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Малинский И.Г.</w:t>
            </w:r>
          </w:p>
          <w:p w:rsidR="00CA46F0" w:rsidRPr="000645C0" w:rsidRDefault="00CA46F0" w:rsidP="008257B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Правления Цикунов С.Ю.</w:t>
            </w:r>
          </w:p>
          <w:p w:rsidR="00CA46F0" w:rsidRPr="000645C0" w:rsidRDefault="00CA46F0" w:rsidP="008257B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Васичкина В.Н</w:t>
            </w:r>
          </w:p>
        </w:tc>
      </w:tr>
      <w:tr w:rsidR="00CA46F0" w:rsidRPr="000645C0" w:rsidTr="00D93114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A46F0" w:rsidRDefault="00CA46F0" w:rsidP="00534E5D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  <w:p w:rsidR="00CA46F0" w:rsidRPr="000645C0" w:rsidRDefault="00CA46F0" w:rsidP="00534E5D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A46F0" w:rsidRPr="00664F1F" w:rsidRDefault="00CA46F0" w:rsidP="000C47BA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Отчетно-выборная конференция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A46F0" w:rsidRPr="000645C0" w:rsidRDefault="00CA46F0" w:rsidP="00F96D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6F0" w:rsidRDefault="00CA46F0" w:rsidP="00F96D5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Малинский И.Г.</w:t>
            </w:r>
          </w:p>
          <w:p w:rsidR="00CA46F0" w:rsidRPr="000645C0" w:rsidRDefault="00CA46F0" w:rsidP="00F96D5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Правления</w:t>
            </w:r>
          </w:p>
        </w:tc>
      </w:tr>
    </w:tbl>
    <w:p w:rsidR="00A924B4" w:rsidRDefault="00A924B4" w:rsidP="00FD0C3B">
      <w:pPr>
        <w:spacing w:after="0"/>
        <w:ind w:firstLine="567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864FD3" w:rsidRPr="000645C0" w:rsidRDefault="00864FD3" w:rsidP="00FD0C3B">
      <w:pPr>
        <w:spacing w:after="0"/>
        <w:ind w:firstLine="567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0645C0">
        <w:rPr>
          <w:rFonts w:ascii="Times New Roman" w:eastAsia="Times New Roman" w:hAnsi="Times New Roman"/>
          <w:b/>
          <w:sz w:val="26"/>
          <w:szCs w:val="26"/>
        </w:rPr>
        <w:t>V. РАБОТА СЕКЦИЙ</w:t>
      </w:r>
    </w:p>
    <w:tbl>
      <w:tblPr>
        <w:tblW w:w="10348" w:type="dxa"/>
        <w:tblInd w:w="108" w:type="dxa"/>
        <w:tblLayout w:type="fixed"/>
        <w:tblLook w:val="04A0"/>
      </w:tblPr>
      <w:tblGrid>
        <w:gridCol w:w="567"/>
        <w:gridCol w:w="5387"/>
        <w:gridCol w:w="1843"/>
        <w:gridCol w:w="2551"/>
      </w:tblGrid>
      <w:tr w:rsidR="00864FD3" w:rsidRPr="000645C0" w:rsidTr="009427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3" w:rsidRPr="000645C0" w:rsidRDefault="00864FD3" w:rsidP="00704674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ОТВЕТСТВ-Е</w:t>
            </w:r>
          </w:p>
        </w:tc>
      </w:tr>
      <w:tr w:rsidR="00864FD3" w:rsidRPr="000645C0" w:rsidTr="009427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D9311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D93114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Составление и утвержд</w:t>
            </w:r>
            <w:r w:rsidR="00B23D55">
              <w:rPr>
                <w:rFonts w:ascii="Times New Roman" w:eastAsia="Times New Roman" w:hAnsi="Times New Roman" w:cs="Times New Roman"/>
                <w:sz w:val="26"/>
                <w:szCs w:val="26"/>
              </w:rPr>
              <w:t>ение плана работы секций на 202</w:t>
            </w:r>
            <w:r w:rsidR="000D1E5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2A3F5C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D93114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3" w:rsidRPr="000645C0" w:rsidRDefault="00864FD3" w:rsidP="00D9311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 Рук.секций</w:t>
            </w:r>
          </w:p>
        </w:tc>
      </w:tr>
      <w:tr w:rsidR="00864FD3" w:rsidRPr="000645C0" w:rsidTr="0094278C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D9311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B92F2C" w:rsidP="00D93114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Совещание руководителей секций </w:t>
            </w:r>
            <w:r w:rsidR="00864FD3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итогам рабо</w:t>
            </w:r>
            <w:r w:rsidR="00D722A3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ты творческих объединений</w:t>
            </w:r>
            <w:r w:rsidR="00B23D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202</w:t>
            </w:r>
            <w:r w:rsidR="000D1E5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864FD3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и задачи на новый год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D93114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3" w:rsidRPr="000645C0" w:rsidRDefault="00864FD3" w:rsidP="00D9311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 Руководители секций</w:t>
            </w:r>
          </w:p>
        </w:tc>
      </w:tr>
      <w:tr w:rsidR="00864FD3" w:rsidRPr="000645C0" w:rsidTr="0094278C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D9311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D93114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Обмен опытом работы руководителей секций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114" w:rsidRPr="000645C0" w:rsidRDefault="00D93114" w:rsidP="00D93114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рабочему графику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3" w:rsidRPr="000645C0" w:rsidRDefault="00864FD3" w:rsidP="00D9311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Руководители </w:t>
            </w:r>
          </w:p>
          <w:p w:rsidR="00864FD3" w:rsidRPr="000645C0" w:rsidRDefault="00864FD3" w:rsidP="00D93114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секций</w:t>
            </w:r>
          </w:p>
        </w:tc>
      </w:tr>
    </w:tbl>
    <w:p w:rsidR="00A924B4" w:rsidRDefault="00A924B4">
      <w:pPr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br w:type="page"/>
      </w:r>
    </w:p>
    <w:p w:rsidR="00A924B4" w:rsidRDefault="00A924B4" w:rsidP="006F75B1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864FD3" w:rsidRPr="000645C0" w:rsidRDefault="00864FD3" w:rsidP="006F75B1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0645C0">
        <w:rPr>
          <w:rFonts w:ascii="Times New Roman" w:eastAsia="Times New Roman" w:hAnsi="Times New Roman"/>
          <w:b/>
          <w:sz w:val="26"/>
          <w:szCs w:val="26"/>
        </w:rPr>
        <w:t>VI. ИЗДАТЕЛЬСКАЯ  ДЕЯТЕЛЬНОСТЬ</w:t>
      </w:r>
    </w:p>
    <w:p w:rsidR="00864FD3" w:rsidRPr="000645C0" w:rsidRDefault="00864FD3" w:rsidP="00FD0C3B">
      <w:pPr>
        <w:spacing w:after="0"/>
        <w:ind w:firstLine="567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567"/>
        <w:gridCol w:w="5535"/>
        <w:gridCol w:w="1695"/>
        <w:gridCol w:w="2551"/>
      </w:tblGrid>
      <w:tr w:rsidR="00864FD3" w:rsidRPr="000645C0" w:rsidTr="0094278C">
        <w:trPr>
          <w:trHeight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3" w:rsidRPr="000645C0" w:rsidRDefault="00864FD3" w:rsidP="00704674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ОТВЕТСТВ-Е</w:t>
            </w:r>
          </w:p>
        </w:tc>
      </w:tr>
      <w:tr w:rsidR="00864FD3" w:rsidRPr="000645C0" w:rsidTr="0094278C">
        <w:trPr>
          <w:trHeight w:val="1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FD3" w:rsidRPr="000645C0" w:rsidRDefault="00864FD3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704674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Продолжить издательскую деятельность  Международной серии</w:t>
            </w:r>
            <w:r w:rsidR="004E42C8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научно-методических сборников 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«Педагогический опыт»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9D5E30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D3" w:rsidRPr="000645C0" w:rsidRDefault="00864FD3" w:rsidP="0070467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864FD3" w:rsidRPr="000645C0" w:rsidRDefault="00864FD3" w:rsidP="0070467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ПариноваГ.К. Редакционная коллегия</w:t>
            </w:r>
          </w:p>
        </w:tc>
      </w:tr>
      <w:tr w:rsidR="005E1AAD" w:rsidRPr="000645C0" w:rsidTr="00704674">
        <w:trPr>
          <w:trHeight w:val="1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AAD" w:rsidRPr="000645C0" w:rsidRDefault="005E1AAD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1AAD" w:rsidRPr="000645C0" w:rsidRDefault="002245D2" w:rsidP="007A743E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Изготовить</w:t>
            </w:r>
            <w:r w:rsidR="007A743E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календари, пакеты и другую полиграфическую продукцию с логотипом Педагогического общества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1AAD" w:rsidRPr="000645C0" w:rsidRDefault="007A743E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</w:t>
            </w:r>
          </w:p>
          <w:p w:rsidR="007A743E" w:rsidRPr="000645C0" w:rsidRDefault="007A743E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325" w:rsidRPr="000645C0" w:rsidRDefault="00DD0325" w:rsidP="0070467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5E1AAD" w:rsidRPr="000645C0" w:rsidRDefault="005E1AAD" w:rsidP="0070467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Редакционная коллегия</w:t>
            </w:r>
          </w:p>
        </w:tc>
      </w:tr>
    </w:tbl>
    <w:p w:rsidR="00EF59ED" w:rsidRPr="000645C0" w:rsidRDefault="00EF59ED" w:rsidP="00FD0C3B">
      <w:pPr>
        <w:spacing w:after="0"/>
        <w:ind w:firstLine="567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864FD3" w:rsidRPr="000645C0" w:rsidRDefault="00864FD3" w:rsidP="00FD0C3B">
      <w:pPr>
        <w:spacing w:after="0"/>
        <w:ind w:firstLine="567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0645C0">
        <w:rPr>
          <w:rFonts w:ascii="Times New Roman" w:eastAsia="Times New Roman" w:hAnsi="Times New Roman"/>
          <w:b/>
          <w:sz w:val="26"/>
          <w:szCs w:val="26"/>
        </w:rPr>
        <w:t>VII. СОЦИАЛЬНО-ЭКОНОМИЧЕСКОЕ  НАПРАВЛЕНИЕ В РАБОТЕ</w:t>
      </w:r>
    </w:p>
    <w:p w:rsidR="00D32C40" w:rsidRPr="00DE1C63" w:rsidRDefault="00D32C40" w:rsidP="00FD0C3B">
      <w:pPr>
        <w:spacing w:after="0"/>
        <w:ind w:firstLine="567"/>
        <w:jc w:val="center"/>
        <w:rPr>
          <w:rFonts w:ascii="Times New Roman" w:eastAsia="Times New Roman" w:hAnsi="Times New Roman"/>
          <w:b/>
          <w:sz w:val="12"/>
          <w:szCs w:val="12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567"/>
        <w:gridCol w:w="5103"/>
        <w:gridCol w:w="2127"/>
        <w:gridCol w:w="2551"/>
      </w:tblGrid>
      <w:tr w:rsidR="00864FD3" w:rsidRPr="000645C0" w:rsidTr="007B19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9D5E3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9D5E3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9D5E3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3" w:rsidRPr="000645C0" w:rsidRDefault="00864FD3" w:rsidP="009D5E3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ОТВЕТСТВ-Е</w:t>
            </w:r>
          </w:p>
        </w:tc>
      </w:tr>
      <w:tr w:rsidR="00864FD3" w:rsidRPr="000645C0" w:rsidTr="007B1943">
        <w:trPr>
          <w:trHeight w:val="8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4FD3" w:rsidRPr="000645C0" w:rsidRDefault="00864FD3" w:rsidP="009D5E3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4FD3" w:rsidRPr="000645C0" w:rsidRDefault="00864FD3" w:rsidP="00EF59ED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Продолжить шефство над пенсионерами-ветеранами педагогического труда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78C" w:rsidRPr="000645C0" w:rsidRDefault="0094278C" w:rsidP="009D5E3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</w:t>
            </w:r>
          </w:p>
          <w:p w:rsidR="00864FD3" w:rsidRPr="000645C0" w:rsidRDefault="0094278C" w:rsidP="009D5E3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FD3" w:rsidRPr="000645C0" w:rsidRDefault="00864FD3" w:rsidP="009D5E3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</w:t>
            </w:r>
            <w:r w:rsidR="002A3F5C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Правления</w:t>
            </w:r>
          </w:p>
          <w:p w:rsidR="00D91D3C" w:rsidRPr="000645C0" w:rsidRDefault="00D91D3C" w:rsidP="009D5E3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64FD3" w:rsidRPr="000645C0" w:rsidTr="007B19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D3" w:rsidRPr="000645C0" w:rsidRDefault="00864FD3" w:rsidP="009D5E3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D3" w:rsidRPr="000645C0" w:rsidRDefault="00864FD3" w:rsidP="00EF59ED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Продолжить шефство над детьми педагогических работников, находящимися в</w:t>
            </w:r>
            <w:r w:rsidR="00E675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сложной жизненной ситуации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8C" w:rsidRPr="000645C0" w:rsidRDefault="0094278C" w:rsidP="009D5E3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</w:t>
            </w:r>
          </w:p>
          <w:p w:rsidR="00864FD3" w:rsidRPr="000645C0" w:rsidRDefault="0094278C" w:rsidP="009D5E3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D3" w:rsidRPr="000645C0" w:rsidRDefault="00864FD3" w:rsidP="009D5E3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Правления</w:t>
            </w:r>
          </w:p>
          <w:p w:rsidR="00D91D3C" w:rsidRPr="000645C0" w:rsidRDefault="00D91D3C" w:rsidP="009D5E3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64FD3" w:rsidRPr="000645C0" w:rsidTr="007B194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9D5E3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EF59ED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Праздничные поздравления педагогических коллективов области с Днем Учителя, Новым годом, 8 Марта и т.д.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9D5E3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к праздникам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3" w:rsidRPr="000645C0" w:rsidRDefault="00864FD3" w:rsidP="009D5E3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864FD3" w:rsidRPr="000645C0" w:rsidRDefault="00864FD3" w:rsidP="009D5E3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Васичкина В.Н.</w:t>
            </w:r>
          </w:p>
          <w:p w:rsidR="00864FD3" w:rsidRPr="000645C0" w:rsidRDefault="00864FD3" w:rsidP="009D5E3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Правления</w:t>
            </w:r>
          </w:p>
        </w:tc>
      </w:tr>
      <w:tr w:rsidR="00864FD3" w:rsidRPr="000645C0" w:rsidTr="007B1943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9D5E3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EF59ED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материальной помощи остронуждающимся членам Педагогического общества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9D5E3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</w:t>
            </w:r>
          </w:p>
          <w:p w:rsidR="00864FD3" w:rsidRPr="000645C0" w:rsidRDefault="00864FD3" w:rsidP="009D5E30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3" w:rsidRPr="000645C0" w:rsidRDefault="00864FD3" w:rsidP="009D5E3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</w:t>
            </w:r>
            <w:r w:rsidR="00D91D3C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Правления</w:t>
            </w:r>
          </w:p>
          <w:p w:rsidR="00D91D3C" w:rsidRPr="000645C0" w:rsidRDefault="00D91D3C" w:rsidP="009D5E3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</w:tc>
      </w:tr>
      <w:tr w:rsidR="00864FD3" w:rsidRPr="000645C0" w:rsidTr="007B1943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9D5E3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EF59ED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Поздравление и награж</w:t>
            </w:r>
            <w:r w:rsidR="008A4DC1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дение образовательных организаций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, работников образования с юбилейными датами и знаменательными событиями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9D5E3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</w:t>
            </w:r>
          </w:p>
          <w:p w:rsidR="00864FD3" w:rsidRPr="000645C0" w:rsidRDefault="00864FD3" w:rsidP="009D5E30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3" w:rsidRPr="000645C0" w:rsidRDefault="00864FD3" w:rsidP="009D5E3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</w:t>
            </w:r>
            <w:r w:rsidR="004E42C8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Правления</w:t>
            </w:r>
          </w:p>
        </w:tc>
      </w:tr>
      <w:tr w:rsidR="00864FD3" w:rsidRPr="000645C0" w:rsidTr="007B1943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9D5E3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2DA4" w:rsidRPr="000645C0" w:rsidRDefault="00431AB5" w:rsidP="00EF59ED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Продолжить деятельность по </w:t>
            </w:r>
            <w:r w:rsidR="00864FD3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оформлению и представлению ходатайств в соответствующие</w:t>
            </w:r>
            <w:r w:rsidR="0089406D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органы государственной власти </w:t>
            </w:r>
            <w:r w:rsidR="00864FD3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 присвоении членам Педобщества П</w:t>
            </w:r>
            <w:r w:rsidR="002E3C38">
              <w:rPr>
                <w:rFonts w:ascii="Times New Roman" w:eastAsia="Times New Roman" w:hAnsi="Times New Roman" w:cs="Times New Roman"/>
                <w:sz w:val="26"/>
                <w:szCs w:val="26"/>
              </w:rPr>
              <w:t>очетных званий и отраслевых</w:t>
            </w:r>
            <w:r w:rsidR="00864FD3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Наград</w:t>
            </w:r>
            <w:r w:rsidR="002E3C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различного уровня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9D5E3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</w:t>
            </w:r>
          </w:p>
          <w:p w:rsidR="00864FD3" w:rsidRPr="000645C0" w:rsidRDefault="00864FD3" w:rsidP="009D5E30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3" w:rsidRPr="000645C0" w:rsidRDefault="00864FD3" w:rsidP="009D5E3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</w:t>
            </w:r>
            <w:r w:rsidR="004E42C8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Правления</w:t>
            </w:r>
          </w:p>
        </w:tc>
      </w:tr>
      <w:tr w:rsidR="00864FD3" w:rsidRPr="000645C0" w:rsidTr="007B1943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9D5E3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EF59E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Награждение лучших педагогов образовательных учреждений области по линии </w:t>
            </w:r>
            <w:r w:rsidR="0089406D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ЦС Педагогического общества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России:</w:t>
            </w:r>
          </w:p>
          <w:p w:rsidR="00864FD3" w:rsidRPr="000645C0" w:rsidRDefault="004A76B2" w:rsidP="00EF59E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-М</w:t>
            </w:r>
            <w:r w:rsidR="00C81AEF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едаль Центрального Совета </w:t>
            </w:r>
            <w:r w:rsidR="00864FD3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Педагогического общества России «За педагогическое мастерство» (г.</w:t>
            </w:r>
            <w:r w:rsidR="005B443C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64FD3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Москва)</w:t>
            </w:r>
          </w:p>
          <w:p w:rsidR="00864FD3" w:rsidRPr="000645C0" w:rsidRDefault="00864FD3" w:rsidP="00EF59E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-Почетная грамота Центрального Совета Педагогического </w:t>
            </w:r>
            <w:r w:rsidR="006F75B1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общества</w:t>
            </w:r>
            <w:r w:rsidR="00EF59ED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России</w:t>
            </w:r>
            <w:r w:rsidR="006F75B1" w:rsidRPr="002245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(г.</w:t>
            </w:r>
            <w:r w:rsidR="006F75B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  <w:r w:rsidR="00C81AEF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Москва)</w:t>
            </w:r>
          </w:p>
          <w:p w:rsidR="00864FD3" w:rsidRPr="000645C0" w:rsidRDefault="00864FD3" w:rsidP="00EF59E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-Почетная грамота областного отделения Педагогического общества России</w:t>
            </w:r>
          </w:p>
          <w:p w:rsidR="00864FD3" w:rsidRPr="000645C0" w:rsidRDefault="00864FD3" w:rsidP="00EF59ED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-Благодарственное письмо </w:t>
            </w:r>
            <w:r w:rsidR="008E5F80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областного отделения 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Педагогического общества</w:t>
            </w:r>
            <w:r w:rsidR="00EC423A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России</w:t>
            </w:r>
            <w:r w:rsidR="002E3C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др.(см.сайт Педобщества)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9D5E3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 течение </w:t>
            </w:r>
          </w:p>
          <w:p w:rsidR="00864FD3" w:rsidRPr="000645C0" w:rsidRDefault="00864FD3" w:rsidP="009D5E3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FD3" w:rsidRPr="000645C0" w:rsidRDefault="00864FD3" w:rsidP="009D5E3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Кисарова Т.С.</w:t>
            </w:r>
            <w:r w:rsidR="00BF2527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864FD3" w:rsidRPr="000645C0" w:rsidRDefault="00864FD3" w:rsidP="009D5E3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председателя ЦС Педобщества (г.</w:t>
            </w:r>
            <w:r w:rsidR="002245D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Москва)</w:t>
            </w:r>
          </w:p>
          <w:p w:rsidR="00BF2527" w:rsidRPr="000645C0" w:rsidRDefault="00BF2527" w:rsidP="009D5E3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(по согласованию)</w:t>
            </w:r>
          </w:p>
          <w:p w:rsidR="00864FD3" w:rsidRPr="000645C0" w:rsidRDefault="00864FD3" w:rsidP="009D5E3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64FD3" w:rsidRPr="000645C0" w:rsidRDefault="00864FD3" w:rsidP="00FD0C3B">
      <w:pPr>
        <w:spacing w:after="0"/>
        <w:ind w:firstLine="567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864FD3" w:rsidRPr="000645C0" w:rsidRDefault="00864FD3" w:rsidP="00FD0C3B">
      <w:pPr>
        <w:spacing w:after="0"/>
        <w:ind w:firstLine="567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0645C0">
        <w:rPr>
          <w:rFonts w:ascii="Times New Roman" w:eastAsia="Times New Roman" w:hAnsi="Times New Roman"/>
          <w:b/>
          <w:sz w:val="26"/>
          <w:szCs w:val="26"/>
          <w:lang w:val="en-US"/>
        </w:rPr>
        <w:t>V</w:t>
      </w:r>
      <w:r w:rsidRPr="000645C0">
        <w:rPr>
          <w:rFonts w:ascii="Times New Roman" w:eastAsia="Times New Roman" w:hAnsi="Times New Roman"/>
          <w:b/>
          <w:sz w:val="26"/>
          <w:szCs w:val="26"/>
        </w:rPr>
        <w:t>III. ФИНАНСОВО-ХОЗЯЙСТВЕННАЯ  ДЕЯТЕЛЬНОСТЬ</w:t>
      </w:r>
    </w:p>
    <w:p w:rsidR="00864FD3" w:rsidRPr="000645C0" w:rsidRDefault="00864FD3" w:rsidP="00FD0C3B">
      <w:pPr>
        <w:spacing w:after="0"/>
        <w:ind w:firstLine="567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567"/>
        <w:gridCol w:w="5670"/>
        <w:gridCol w:w="1560"/>
        <w:gridCol w:w="2551"/>
      </w:tblGrid>
      <w:tr w:rsidR="00864FD3" w:rsidRPr="000645C0" w:rsidTr="004E42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9D5E3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9D5E3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9D5E3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3" w:rsidRPr="000645C0" w:rsidRDefault="00864FD3" w:rsidP="009D5E30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ОТВЕТСТВ-Е</w:t>
            </w:r>
          </w:p>
        </w:tc>
      </w:tr>
      <w:tr w:rsidR="00864FD3" w:rsidRPr="000645C0" w:rsidTr="004E42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9D5E3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9D5E3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состояния уплаты членских взносов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E0701A" w:rsidP="009D5E3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864FD3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жеквар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864FD3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тально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8C" w:rsidRPr="000645C0" w:rsidRDefault="0094278C" w:rsidP="009D5E3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Ревизионная</w:t>
            </w:r>
          </w:p>
          <w:p w:rsidR="00864FD3" w:rsidRPr="000645C0" w:rsidRDefault="0094278C" w:rsidP="009D5E3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комиссия</w:t>
            </w:r>
          </w:p>
        </w:tc>
      </w:tr>
      <w:tr w:rsidR="00864FD3" w:rsidRPr="000645C0" w:rsidTr="004E42C8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4FD3" w:rsidRPr="000645C0" w:rsidRDefault="00864FD3" w:rsidP="009D5E3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4FD3" w:rsidRPr="000645C0" w:rsidRDefault="00864FD3" w:rsidP="008C2C05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Индивидуальная работа с председателями райотделений</w:t>
            </w:r>
            <w:r w:rsidR="005B443C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Педобщества</w:t>
            </w:r>
            <w:r w:rsidR="00D02C22">
              <w:rPr>
                <w:rFonts w:ascii="Times New Roman" w:eastAsia="Times New Roman" w:hAnsi="Times New Roman" w:cs="Times New Roman"/>
                <w:sz w:val="26"/>
                <w:szCs w:val="26"/>
              </w:rPr>
              <w:t>. В</w:t>
            </w:r>
            <w:r w:rsidR="005C0E9B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стречи с коллективами по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созданию новых первичных организаций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4FD3" w:rsidRPr="000645C0" w:rsidRDefault="00864FD3" w:rsidP="009D5E3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</w:t>
            </w:r>
          </w:p>
          <w:p w:rsidR="00864FD3" w:rsidRPr="000645C0" w:rsidRDefault="00864FD3" w:rsidP="009D5E30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необход</w:t>
            </w:r>
            <w:r w:rsidR="0094278C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и-мости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FD3" w:rsidRPr="000645C0" w:rsidRDefault="00864FD3" w:rsidP="009D5E3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864FD3" w:rsidRPr="000645C0" w:rsidRDefault="00864FD3" w:rsidP="009D5E3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Васичкина В.Н.</w:t>
            </w:r>
          </w:p>
          <w:p w:rsidR="00864FD3" w:rsidRPr="000645C0" w:rsidRDefault="004E42C8" w:rsidP="009D5E3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Члены </w:t>
            </w:r>
            <w:r w:rsidR="00864FD3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Правления</w:t>
            </w:r>
          </w:p>
        </w:tc>
      </w:tr>
      <w:tr w:rsidR="00864FD3" w:rsidRPr="000645C0" w:rsidTr="004E4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D3" w:rsidRPr="000645C0" w:rsidRDefault="00864FD3" w:rsidP="009D5E3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D3" w:rsidRPr="000645C0" w:rsidRDefault="00864FD3" w:rsidP="008C2C05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Издание приказа об итогах уплаты членских взносов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D3" w:rsidRPr="000645C0" w:rsidRDefault="00590C4F" w:rsidP="009D5E3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итогам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D3" w:rsidRPr="000645C0" w:rsidRDefault="00864FD3" w:rsidP="009D5E3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Ревизионная</w:t>
            </w:r>
          </w:p>
          <w:p w:rsidR="00864FD3" w:rsidRPr="000645C0" w:rsidRDefault="00864FD3" w:rsidP="009D5E3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комиссия</w:t>
            </w:r>
          </w:p>
        </w:tc>
      </w:tr>
      <w:tr w:rsidR="00864FD3" w:rsidRPr="000645C0" w:rsidTr="004E4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D3" w:rsidRPr="000645C0" w:rsidRDefault="00864FD3" w:rsidP="009D5E3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D3" w:rsidRPr="000645C0" w:rsidRDefault="00864FD3" w:rsidP="008C2C05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Отчеты (квартальные, полугодовой и годовой)</w:t>
            </w:r>
            <w:r w:rsidR="005C0E9B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предоставить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соответствующие организации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D3" w:rsidRPr="000645C0" w:rsidRDefault="00864FD3" w:rsidP="009D5E3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D3" w:rsidRPr="000645C0" w:rsidRDefault="00864FD3" w:rsidP="009D5E3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Ревизионная</w:t>
            </w:r>
          </w:p>
          <w:p w:rsidR="00864FD3" w:rsidRPr="000645C0" w:rsidRDefault="00864FD3" w:rsidP="009D5E3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комиссия</w:t>
            </w:r>
          </w:p>
        </w:tc>
      </w:tr>
      <w:tr w:rsidR="00864FD3" w:rsidRPr="000645C0" w:rsidTr="004E42C8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9D5E3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8C2C05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Отчисления средств районным отделениям Педагогического общества по итогам года</w:t>
            </w:r>
            <w:r w:rsidR="00041961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проведение районных мероприятий</w:t>
            </w:r>
            <w:r w:rsidR="005C0E9B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9D5E3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3" w:rsidRPr="000645C0" w:rsidRDefault="00864FD3" w:rsidP="009D5E3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Ревизионная</w:t>
            </w:r>
          </w:p>
          <w:p w:rsidR="00864FD3" w:rsidRPr="000645C0" w:rsidRDefault="00864FD3" w:rsidP="009D5E3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комиссия</w:t>
            </w:r>
          </w:p>
        </w:tc>
      </w:tr>
    </w:tbl>
    <w:p w:rsidR="005C0E9B" w:rsidRPr="000645C0" w:rsidRDefault="005C0E9B" w:rsidP="008C2C05">
      <w:pPr>
        <w:spacing w:after="0"/>
        <w:rPr>
          <w:rFonts w:ascii="Times New Roman" w:eastAsia="Lucida Sans Unicode" w:hAnsi="Times New Roman"/>
          <w:sz w:val="26"/>
          <w:szCs w:val="26"/>
        </w:rPr>
      </w:pPr>
    </w:p>
    <w:p w:rsidR="00864FD3" w:rsidRPr="000645C0" w:rsidRDefault="00864FD3" w:rsidP="00FD0C3B">
      <w:pPr>
        <w:spacing w:after="0"/>
        <w:ind w:firstLine="567"/>
        <w:jc w:val="center"/>
        <w:rPr>
          <w:rFonts w:ascii="Times New Roman" w:hAnsi="Times New Roman" w:cs="Tahoma"/>
          <w:sz w:val="26"/>
          <w:szCs w:val="26"/>
        </w:rPr>
      </w:pPr>
      <w:r w:rsidRPr="000645C0">
        <w:rPr>
          <w:rFonts w:ascii="Times New Roman" w:hAnsi="Times New Roman" w:cs="Tahoma"/>
          <w:sz w:val="26"/>
          <w:szCs w:val="26"/>
        </w:rPr>
        <w:t>Уважаемые коллеги!</w:t>
      </w:r>
    </w:p>
    <w:p w:rsidR="00DE761E" w:rsidRPr="000645C0" w:rsidRDefault="00DE761E" w:rsidP="00FD0C3B">
      <w:pPr>
        <w:spacing w:after="0"/>
        <w:ind w:firstLine="567"/>
        <w:jc w:val="center"/>
        <w:rPr>
          <w:rFonts w:ascii="Times New Roman" w:hAnsi="Times New Roman" w:cs="Tahoma"/>
          <w:sz w:val="26"/>
          <w:szCs w:val="26"/>
        </w:rPr>
      </w:pPr>
    </w:p>
    <w:p w:rsidR="00DD3F93" w:rsidRPr="000645C0" w:rsidRDefault="00864FD3" w:rsidP="00FD0C3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5C0">
        <w:rPr>
          <w:rFonts w:ascii="Times New Roman" w:hAnsi="Times New Roman" w:cs="Times New Roman"/>
          <w:sz w:val="26"/>
          <w:szCs w:val="26"/>
        </w:rPr>
        <w:t>Обращаем ваше внимание, что в настоящий план работы входят не все мероприятия, проводимые по</w:t>
      </w:r>
      <w:r w:rsidR="009E4C07">
        <w:rPr>
          <w:rFonts w:ascii="Times New Roman" w:hAnsi="Times New Roman" w:cs="Times New Roman"/>
          <w:sz w:val="26"/>
          <w:szCs w:val="26"/>
        </w:rPr>
        <w:t xml:space="preserve"> линии Педагогического общества</w:t>
      </w:r>
      <w:r w:rsidR="009E4C07" w:rsidRPr="009E4C07">
        <w:rPr>
          <w:rFonts w:ascii="Times New Roman" w:hAnsi="Times New Roman" w:cs="Times New Roman"/>
          <w:sz w:val="26"/>
          <w:szCs w:val="26"/>
        </w:rPr>
        <w:t xml:space="preserve">. </w:t>
      </w:r>
      <w:r w:rsidR="009E4C07">
        <w:rPr>
          <w:rFonts w:ascii="Times New Roman" w:hAnsi="Times New Roman" w:cs="Times New Roman"/>
          <w:sz w:val="26"/>
          <w:szCs w:val="26"/>
        </w:rPr>
        <w:t>Возможны изменения</w:t>
      </w:r>
      <w:r w:rsidRPr="000645C0">
        <w:rPr>
          <w:rFonts w:ascii="Times New Roman" w:hAnsi="Times New Roman" w:cs="Times New Roman"/>
          <w:sz w:val="26"/>
          <w:szCs w:val="26"/>
        </w:rPr>
        <w:t xml:space="preserve"> в графика</w:t>
      </w:r>
      <w:r w:rsidR="005C0E9B" w:rsidRPr="000645C0">
        <w:rPr>
          <w:rFonts w:ascii="Times New Roman" w:hAnsi="Times New Roman" w:cs="Times New Roman"/>
          <w:sz w:val="26"/>
          <w:szCs w:val="26"/>
        </w:rPr>
        <w:t>х работы образовательных организаций</w:t>
      </w:r>
      <w:r w:rsidR="007A68DC" w:rsidRPr="000645C0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9E4C07">
        <w:rPr>
          <w:rFonts w:ascii="Times New Roman" w:hAnsi="Times New Roman" w:cs="Times New Roman"/>
          <w:sz w:val="26"/>
          <w:szCs w:val="26"/>
        </w:rPr>
        <w:t>, а также предложения</w:t>
      </w:r>
      <w:r w:rsidR="007A68DC" w:rsidRPr="000645C0">
        <w:rPr>
          <w:rFonts w:ascii="Times New Roman" w:hAnsi="Times New Roman" w:cs="Times New Roman"/>
          <w:sz w:val="26"/>
          <w:szCs w:val="26"/>
        </w:rPr>
        <w:t xml:space="preserve"> надзорных органов.</w:t>
      </w:r>
    </w:p>
    <w:p w:rsidR="00D91D3C" w:rsidRPr="000645C0" w:rsidRDefault="00D91D3C" w:rsidP="00FD0C3B">
      <w:pPr>
        <w:spacing w:after="0"/>
        <w:ind w:firstLine="567"/>
        <w:jc w:val="both"/>
        <w:rPr>
          <w:sz w:val="26"/>
          <w:szCs w:val="26"/>
        </w:rPr>
      </w:pPr>
      <w:r w:rsidRPr="000645C0">
        <w:rPr>
          <w:rFonts w:ascii="Times New Roman" w:hAnsi="Times New Roman" w:cs="Times New Roman"/>
          <w:sz w:val="26"/>
          <w:szCs w:val="26"/>
        </w:rPr>
        <w:t xml:space="preserve">Педагогическим обществом проводится </w:t>
      </w:r>
      <w:r w:rsidR="005C0E9B" w:rsidRPr="000645C0">
        <w:rPr>
          <w:rFonts w:ascii="Times New Roman" w:hAnsi="Times New Roman" w:cs="Times New Roman"/>
          <w:sz w:val="26"/>
          <w:szCs w:val="26"/>
        </w:rPr>
        <w:t>различная внеплановая работа</w:t>
      </w:r>
      <w:r w:rsidRPr="000645C0">
        <w:rPr>
          <w:rFonts w:ascii="Times New Roman" w:hAnsi="Times New Roman" w:cs="Times New Roman"/>
          <w:sz w:val="26"/>
          <w:szCs w:val="26"/>
        </w:rPr>
        <w:t xml:space="preserve"> по просьбам педагогических коллективов, министерства образования области,</w:t>
      </w:r>
      <w:r w:rsidR="009E4C07">
        <w:rPr>
          <w:rFonts w:ascii="Times New Roman" w:hAnsi="Times New Roman" w:cs="Times New Roman"/>
          <w:sz w:val="26"/>
          <w:szCs w:val="26"/>
        </w:rPr>
        <w:t xml:space="preserve"> ГАУ ДО «СОИРО»,</w:t>
      </w:r>
      <w:r w:rsidRPr="000645C0">
        <w:rPr>
          <w:rFonts w:ascii="Times New Roman" w:hAnsi="Times New Roman" w:cs="Times New Roman"/>
          <w:sz w:val="26"/>
          <w:szCs w:val="26"/>
        </w:rPr>
        <w:t xml:space="preserve"> Педагогического общества России, Правительства Саратовской области и т.д.</w:t>
      </w:r>
      <w:r w:rsidR="006E46B1" w:rsidRPr="000645C0">
        <w:rPr>
          <w:rFonts w:ascii="Times New Roman" w:hAnsi="Times New Roman" w:cs="Times New Roman"/>
          <w:sz w:val="26"/>
          <w:szCs w:val="26"/>
        </w:rPr>
        <w:t xml:space="preserve"> </w:t>
      </w:r>
      <w:r w:rsidRPr="000645C0">
        <w:rPr>
          <w:rFonts w:ascii="Times New Roman" w:hAnsi="Times New Roman" w:cs="Times New Roman"/>
          <w:sz w:val="26"/>
          <w:szCs w:val="26"/>
        </w:rPr>
        <w:t>(объявления размещаются на сайте)</w:t>
      </w:r>
      <w:r w:rsidR="005C0E9B" w:rsidRPr="000645C0">
        <w:rPr>
          <w:rFonts w:ascii="Times New Roman" w:hAnsi="Times New Roman" w:cs="Times New Roman"/>
          <w:sz w:val="26"/>
          <w:szCs w:val="26"/>
        </w:rPr>
        <w:t>.</w:t>
      </w:r>
    </w:p>
    <w:sectPr w:rsidR="00D91D3C" w:rsidRPr="000645C0" w:rsidSect="002D0093">
      <w:footerReference w:type="default" r:id="rId15"/>
      <w:pgSz w:w="11906" w:h="16838"/>
      <w:pgMar w:top="709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92F" w:rsidRDefault="00F8792F" w:rsidP="007C6F21">
      <w:pPr>
        <w:spacing w:after="0" w:line="240" w:lineRule="auto"/>
      </w:pPr>
      <w:r>
        <w:separator/>
      </w:r>
    </w:p>
  </w:endnote>
  <w:endnote w:type="continuationSeparator" w:id="1">
    <w:p w:rsidR="00F8792F" w:rsidRDefault="00F8792F" w:rsidP="007C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2649"/>
      <w:docPartObj>
        <w:docPartGallery w:val="Page Numbers (Bottom of Page)"/>
        <w:docPartUnique/>
      </w:docPartObj>
    </w:sdtPr>
    <w:sdtContent>
      <w:p w:rsidR="0058215F" w:rsidRDefault="00ED429A">
        <w:pPr>
          <w:pStyle w:val="ae"/>
          <w:jc w:val="right"/>
        </w:pPr>
        <w:fldSimple w:instr=" PAGE   \* MERGEFORMAT ">
          <w:r w:rsidR="004F76BA">
            <w:rPr>
              <w:noProof/>
            </w:rPr>
            <w:t>10</w:t>
          </w:r>
        </w:fldSimple>
      </w:p>
    </w:sdtContent>
  </w:sdt>
  <w:p w:rsidR="0058215F" w:rsidRDefault="0058215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92F" w:rsidRDefault="00F8792F" w:rsidP="007C6F21">
      <w:pPr>
        <w:spacing w:after="0" w:line="240" w:lineRule="auto"/>
      </w:pPr>
      <w:r>
        <w:separator/>
      </w:r>
    </w:p>
  </w:footnote>
  <w:footnote w:type="continuationSeparator" w:id="1">
    <w:p w:rsidR="00F8792F" w:rsidRDefault="00F8792F" w:rsidP="007C6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454D"/>
    <w:multiLevelType w:val="multilevel"/>
    <w:tmpl w:val="5642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D260C"/>
    <w:multiLevelType w:val="multilevel"/>
    <w:tmpl w:val="A99E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37633A"/>
    <w:multiLevelType w:val="hybridMultilevel"/>
    <w:tmpl w:val="D314207C"/>
    <w:lvl w:ilvl="0" w:tplc="14FEC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D5F44"/>
    <w:multiLevelType w:val="multilevel"/>
    <w:tmpl w:val="1D76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E71E52"/>
    <w:multiLevelType w:val="hybridMultilevel"/>
    <w:tmpl w:val="370E96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4FD3"/>
    <w:rsid w:val="00003C2F"/>
    <w:rsid w:val="000053B8"/>
    <w:rsid w:val="000065C4"/>
    <w:rsid w:val="00011A35"/>
    <w:rsid w:val="00015EF7"/>
    <w:rsid w:val="0002222F"/>
    <w:rsid w:val="00022DE3"/>
    <w:rsid w:val="00024FEC"/>
    <w:rsid w:val="000322C7"/>
    <w:rsid w:val="00033CDB"/>
    <w:rsid w:val="00034031"/>
    <w:rsid w:val="0004147E"/>
    <w:rsid w:val="00041961"/>
    <w:rsid w:val="000420FE"/>
    <w:rsid w:val="0004458F"/>
    <w:rsid w:val="00045F0B"/>
    <w:rsid w:val="000471DE"/>
    <w:rsid w:val="00047C3A"/>
    <w:rsid w:val="00055CC4"/>
    <w:rsid w:val="00063964"/>
    <w:rsid w:val="000645C0"/>
    <w:rsid w:val="00067948"/>
    <w:rsid w:val="000746EA"/>
    <w:rsid w:val="00083120"/>
    <w:rsid w:val="00083F15"/>
    <w:rsid w:val="00090235"/>
    <w:rsid w:val="00090A2D"/>
    <w:rsid w:val="00094A0F"/>
    <w:rsid w:val="00097933"/>
    <w:rsid w:val="000A1E82"/>
    <w:rsid w:val="000A2A96"/>
    <w:rsid w:val="000A3D5A"/>
    <w:rsid w:val="000A4B1B"/>
    <w:rsid w:val="000A7D0E"/>
    <w:rsid w:val="000B2140"/>
    <w:rsid w:val="000B3AD6"/>
    <w:rsid w:val="000B5FF9"/>
    <w:rsid w:val="000B634E"/>
    <w:rsid w:val="000B6BCA"/>
    <w:rsid w:val="000C08F7"/>
    <w:rsid w:val="000C3E99"/>
    <w:rsid w:val="000C438B"/>
    <w:rsid w:val="000C455E"/>
    <w:rsid w:val="000C47BA"/>
    <w:rsid w:val="000C7FB3"/>
    <w:rsid w:val="000D1821"/>
    <w:rsid w:val="000D1B8F"/>
    <w:rsid w:val="000D1E59"/>
    <w:rsid w:val="000D3DA7"/>
    <w:rsid w:val="000D47EE"/>
    <w:rsid w:val="000E3E08"/>
    <w:rsid w:val="000F1104"/>
    <w:rsid w:val="000F216E"/>
    <w:rsid w:val="000F28CB"/>
    <w:rsid w:val="000F3DC8"/>
    <w:rsid w:val="00100156"/>
    <w:rsid w:val="00101233"/>
    <w:rsid w:val="00114C18"/>
    <w:rsid w:val="00120EAC"/>
    <w:rsid w:val="00125ADC"/>
    <w:rsid w:val="0012735B"/>
    <w:rsid w:val="001276D2"/>
    <w:rsid w:val="001323AF"/>
    <w:rsid w:val="00140BEF"/>
    <w:rsid w:val="001472DA"/>
    <w:rsid w:val="0015220E"/>
    <w:rsid w:val="001570D4"/>
    <w:rsid w:val="001622FB"/>
    <w:rsid w:val="00162D15"/>
    <w:rsid w:val="00164B85"/>
    <w:rsid w:val="00166C0F"/>
    <w:rsid w:val="00167846"/>
    <w:rsid w:val="00167F12"/>
    <w:rsid w:val="001738FF"/>
    <w:rsid w:val="00174074"/>
    <w:rsid w:val="001754A3"/>
    <w:rsid w:val="0017796F"/>
    <w:rsid w:val="001800D7"/>
    <w:rsid w:val="00180A2D"/>
    <w:rsid w:val="00182784"/>
    <w:rsid w:val="00184EC7"/>
    <w:rsid w:val="001A0A3C"/>
    <w:rsid w:val="001A0A7B"/>
    <w:rsid w:val="001A1BE5"/>
    <w:rsid w:val="001A4BD6"/>
    <w:rsid w:val="001A66D5"/>
    <w:rsid w:val="001A7B52"/>
    <w:rsid w:val="001B17D2"/>
    <w:rsid w:val="001B2801"/>
    <w:rsid w:val="001B2C9A"/>
    <w:rsid w:val="001B535E"/>
    <w:rsid w:val="001B56DB"/>
    <w:rsid w:val="001C117E"/>
    <w:rsid w:val="001C1303"/>
    <w:rsid w:val="001C172E"/>
    <w:rsid w:val="001C2F78"/>
    <w:rsid w:val="001C3EB6"/>
    <w:rsid w:val="001C5C4D"/>
    <w:rsid w:val="001C6624"/>
    <w:rsid w:val="001D179B"/>
    <w:rsid w:val="001D2E1E"/>
    <w:rsid w:val="001E181F"/>
    <w:rsid w:val="001E265D"/>
    <w:rsid w:val="001E5A3F"/>
    <w:rsid w:val="001E5A43"/>
    <w:rsid w:val="001F256F"/>
    <w:rsid w:val="001F49FC"/>
    <w:rsid w:val="001F6692"/>
    <w:rsid w:val="00200062"/>
    <w:rsid w:val="00201224"/>
    <w:rsid w:val="002017ED"/>
    <w:rsid w:val="00203EC1"/>
    <w:rsid w:val="0022018C"/>
    <w:rsid w:val="002233F0"/>
    <w:rsid w:val="002245D2"/>
    <w:rsid w:val="00224EC9"/>
    <w:rsid w:val="00225358"/>
    <w:rsid w:val="00226F6F"/>
    <w:rsid w:val="00227A15"/>
    <w:rsid w:val="002311A5"/>
    <w:rsid w:val="002328F5"/>
    <w:rsid w:val="002329EA"/>
    <w:rsid w:val="002336CB"/>
    <w:rsid w:val="00234047"/>
    <w:rsid w:val="00234DFB"/>
    <w:rsid w:val="0024028E"/>
    <w:rsid w:val="0024265E"/>
    <w:rsid w:val="00242A83"/>
    <w:rsid w:val="00244F69"/>
    <w:rsid w:val="00247FFE"/>
    <w:rsid w:val="00253188"/>
    <w:rsid w:val="00254B76"/>
    <w:rsid w:val="00255D64"/>
    <w:rsid w:val="00257B06"/>
    <w:rsid w:val="00262A73"/>
    <w:rsid w:val="00263BCB"/>
    <w:rsid w:val="002656D7"/>
    <w:rsid w:val="00276821"/>
    <w:rsid w:val="00276C83"/>
    <w:rsid w:val="002809A0"/>
    <w:rsid w:val="002838E3"/>
    <w:rsid w:val="0028429E"/>
    <w:rsid w:val="0028757B"/>
    <w:rsid w:val="00291756"/>
    <w:rsid w:val="00293B60"/>
    <w:rsid w:val="002A1344"/>
    <w:rsid w:val="002A3F5C"/>
    <w:rsid w:val="002A447D"/>
    <w:rsid w:val="002A4533"/>
    <w:rsid w:val="002A47E1"/>
    <w:rsid w:val="002A5454"/>
    <w:rsid w:val="002A762E"/>
    <w:rsid w:val="002A7F48"/>
    <w:rsid w:val="002B0A08"/>
    <w:rsid w:val="002B1354"/>
    <w:rsid w:val="002B3AAA"/>
    <w:rsid w:val="002B5285"/>
    <w:rsid w:val="002B6976"/>
    <w:rsid w:val="002C3519"/>
    <w:rsid w:val="002C7385"/>
    <w:rsid w:val="002D0093"/>
    <w:rsid w:val="002D22E3"/>
    <w:rsid w:val="002D2B1B"/>
    <w:rsid w:val="002D322F"/>
    <w:rsid w:val="002D36D3"/>
    <w:rsid w:val="002D3F69"/>
    <w:rsid w:val="002E06D4"/>
    <w:rsid w:val="002E1690"/>
    <w:rsid w:val="002E2B74"/>
    <w:rsid w:val="002E3383"/>
    <w:rsid w:val="002E3C38"/>
    <w:rsid w:val="002F473A"/>
    <w:rsid w:val="002F6BCF"/>
    <w:rsid w:val="00300E78"/>
    <w:rsid w:val="00300F2B"/>
    <w:rsid w:val="00307B31"/>
    <w:rsid w:val="003112E3"/>
    <w:rsid w:val="00312719"/>
    <w:rsid w:val="00312DBB"/>
    <w:rsid w:val="00312ECC"/>
    <w:rsid w:val="003205F8"/>
    <w:rsid w:val="00322237"/>
    <w:rsid w:val="00326C45"/>
    <w:rsid w:val="003276E8"/>
    <w:rsid w:val="00332CB0"/>
    <w:rsid w:val="00334908"/>
    <w:rsid w:val="00334DC4"/>
    <w:rsid w:val="0033560D"/>
    <w:rsid w:val="00337C29"/>
    <w:rsid w:val="00344FEF"/>
    <w:rsid w:val="00347A10"/>
    <w:rsid w:val="00353636"/>
    <w:rsid w:val="00357B90"/>
    <w:rsid w:val="00362B13"/>
    <w:rsid w:val="00364D19"/>
    <w:rsid w:val="00370239"/>
    <w:rsid w:val="00370C16"/>
    <w:rsid w:val="0037138E"/>
    <w:rsid w:val="00372BF2"/>
    <w:rsid w:val="003747E9"/>
    <w:rsid w:val="00374EC0"/>
    <w:rsid w:val="003816A3"/>
    <w:rsid w:val="00384754"/>
    <w:rsid w:val="00390CBB"/>
    <w:rsid w:val="003925FA"/>
    <w:rsid w:val="003935E3"/>
    <w:rsid w:val="0039751D"/>
    <w:rsid w:val="003A14A6"/>
    <w:rsid w:val="003A3060"/>
    <w:rsid w:val="003A4608"/>
    <w:rsid w:val="003A75DB"/>
    <w:rsid w:val="003B0DF3"/>
    <w:rsid w:val="003B3EC4"/>
    <w:rsid w:val="003B47B2"/>
    <w:rsid w:val="003B4AFC"/>
    <w:rsid w:val="003B55B0"/>
    <w:rsid w:val="003B662D"/>
    <w:rsid w:val="003C14B4"/>
    <w:rsid w:val="003C1769"/>
    <w:rsid w:val="003C22A5"/>
    <w:rsid w:val="003C27AE"/>
    <w:rsid w:val="003C52FE"/>
    <w:rsid w:val="003D2FFC"/>
    <w:rsid w:val="003D3E9C"/>
    <w:rsid w:val="003D4457"/>
    <w:rsid w:val="003D61F5"/>
    <w:rsid w:val="003E196F"/>
    <w:rsid w:val="003E7F53"/>
    <w:rsid w:val="003F28E6"/>
    <w:rsid w:val="003F3699"/>
    <w:rsid w:val="003F6207"/>
    <w:rsid w:val="00404827"/>
    <w:rsid w:val="00410ED1"/>
    <w:rsid w:val="004139A4"/>
    <w:rsid w:val="0041424A"/>
    <w:rsid w:val="00414AA7"/>
    <w:rsid w:val="00415217"/>
    <w:rsid w:val="00415901"/>
    <w:rsid w:val="00420C91"/>
    <w:rsid w:val="0042122E"/>
    <w:rsid w:val="00421A48"/>
    <w:rsid w:val="00422E89"/>
    <w:rsid w:val="0042315E"/>
    <w:rsid w:val="004254B1"/>
    <w:rsid w:val="00425C4B"/>
    <w:rsid w:val="00431AB5"/>
    <w:rsid w:val="00431D0F"/>
    <w:rsid w:val="004510B5"/>
    <w:rsid w:val="00456933"/>
    <w:rsid w:val="004637EF"/>
    <w:rsid w:val="00466550"/>
    <w:rsid w:val="0046710B"/>
    <w:rsid w:val="00481802"/>
    <w:rsid w:val="004830BA"/>
    <w:rsid w:val="004836C1"/>
    <w:rsid w:val="00485ECE"/>
    <w:rsid w:val="00486CDB"/>
    <w:rsid w:val="00487EF9"/>
    <w:rsid w:val="00490CBE"/>
    <w:rsid w:val="00495B8B"/>
    <w:rsid w:val="004966E4"/>
    <w:rsid w:val="004A01CE"/>
    <w:rsid w:val="004A488F"/>
    <w:rsid w:val="004A4B54"/>
    <w:rsid w:val="004A5252"/>
    <w:rsid w:val="004A6333"/>
    <w:rsid w:val="004A76B2"/>
    <w:rsid w:val="004B1528"/>
    <w:rsid w:val="004B52F6"/>
    <w:rsid w:val="004B57B3"/>
    <w:rsid w:val="004B7EBC"/>
    <w:rsid w:val="004C0B76"/>
    <w:rsid w:val="004C1DA8"/>
    <w:rsid w:val="004C5579"/>
    <w:rsid w:val="004C5886"/>
    <w:rsid w:val="004C7226"/>
    <w:rsid w:val="004D0835"/>
    <w:rsid w:val="004D1603"/>
    <w:rsid w:val="004D62C9"/>
    <w:rsid w:val="004E28D4"/>
    <w:rsid w:val="004E42C8"/>
    <w:rsid w:val="004F2118"/>
    <w:rsid w:val="004F76BA"/>
    <w:rsid w:val="00500DA3"/>
    <w:rsid w:val="00503826"/>
    <w:rsid w:val="00504BF6"/>
    <w:rsid w:val="00506BA2"/>
    <w:rsid w:val="005107FE"/>
    <w:rsid w:val="00512C01"/>
    <w:rsid w:val="00513340"/>
    <w:rsid w:val="00513705"/>
    <w:rsid w:val="00516077"/>
    <w:rsid w:val="005171ED"/>
    <w:rsid w:val="0052039B"/>
    <w:rsid w:val="00521684"/>
    <w:rsid w:val="00522C55"/>
    <w:rsid w:val="0052371A"/>
    <w:rsid w:val="00523A6B"/>
    <w:rsid w:val="0053236C"/>
    <w:rsid w:val="00534E5D"/>
    <w:rsid w:val="00535F42"/>
    <w:rsid w:val="0054213C"/>
    <w:rsid w:val="00545260"/>
    <w:rsid w:val="00547530"/>
    <w:rsid w:val="00552BF6"/>
    <w:rsid w:val="00557677"/>
    <w:rsid w:val="00557AA1"/>
    <w:rsid w:val="00564361"/>
    <w:rsid w:val="00564885"/>
    <w:rsid w:val="005714FB"/>
    <w:rsid w:val="00571D8B"/>
    <w:rsid w:val="00572CE0"/>
    <w:rsid w:val="005754F7"/>
    <w:rsid w:val="00576D33"/>
    <w:rsid w:val="00577950"/>
    <w:rsid w:val="00580DF7"/>
    <w:rsid w:val="00581D43"/>
    <w:rsid w:val="0058215F"/>
    <w:rsid w:val="00590C4F"/>
    <w:rsid w:val="00591E09"/>
    <w:rsid w:val="00593EA9"/>
    <w:rsid w:val="00596127"/>
    <w:rsid w:val="0059724E"/>
    <w:rsid w:val="00597D10"/>
    <w:rsid w:val="005A00B9"/>
    <w:rsid w:val="005A3BF3"/>
    <w:rsid w:val="005A7F2B"/>
    <w:rsid w:val="005B2C0F"/>
    <w:rsid w:val="005B443C"/>
    <w:rsid w:val="005B7B67"/>
    <w:rsid w:val="005C0535"/>
    <w:rsid w:val="005C0E9B"/>
    <w:rsid w:val="005C0F60"/>
    <w:rsid w:val="005C2E12"/>
    <w:rsid w:val="005C5928"/>
    <w:rsid w:val="005C5947"/>
    <w:rsid w:val="005C6721"/>
    <w:rsid w:val="005D0008"/>
    <w:rsid w:val="005D6969"/>
    <w:rsid w:val="005D747E"/>
    <w:rsid w:val="005E0B37"/>
    <w:rsid w:val="005E1AAD"/>
    <w:rsid w:val="005E2D44"/>
    <w:rsid w:val="005E43F5"/>
    <w:rsid w:val="005E515A"/>
    <w:rsid w:val="005E77D6"/>
    <w:rsid w:val="005E798C"/>
    <w:rsid w:val="005F66A9"/>
    <w:rsid w:val="00602D02"/>
    <w:rsid w:val="00603B9C"/>
    <w:rsid w:val="0060430C"/>
    <w:rsid w:val="00607EB3"/>
    <w:rsid w:val="006104D6"/>
    <w:rsid w:val="006127CB"/>
    <w:rsid w:val="00613317"/>
    <w:rsid w:val="00620564"/>
    <w:rsid w:val="00621789"/>
    <w:rsid w:val="00626FB8"/>
    <w:rsid w:val="006304B0"/>
    <w:rsid w:val="0063117B"/>
    <w:rsid w:val="0063393C"/>
    <w:rsid w:val="0064000C"/>
    <w:rsid w:val="00646993"/>
    <w:rsid w:val="00653614"/>
    <w:rsid w:val="00657AA8"/>
    <w:rsid w:val="00657C59"/>
    <w:rsid w:val="00660B17"/>
    <w:rsid w:val="0066152D"/>
    <w:rsid w:val="00664F1F"/>
    <w:rsid w:val="00666F3C"/>
    <w:rsid w:val="00670458"/>
    <w:rsid w:val="00671087"/>
    <w:rsid w:val="00671203"/>
    <w:rsid w:val="00673555"/>
    <w:rsid w:val="00673D3D"/>
    <w:rsid w:val="00677212"/>
    <w:rsid w:val="00677893"/>
    <w:rsid w:val="00681463"/>
    <w:rsid w:val="0068258D"/>
    <w:rsid w:val="006828C7"/>
    <w:rsid w:val="00682F3B"/>
    <w:rsid w:val="0068639D"/>
    <w:rsid w:val="006877E5"/>
    <w:rsid w:val="006910CB"/>
    <w:rsid w:val="006946D1"/>
    <w:rsid w:val="00695DD4"/>
    <w:rsid w:val="00695FD0"/>
    <w:rsid w:val="006A0B4F"/>
    <w:rsid w:val="006A515F"/>
    <w:rsid w:val="006A739C"/>
    <w:rsid w:val="006B14B0"/>
    <w:rsid w:val="006B367B"/>
    <w:rsid w:val="006C27BA"/>
    <w:rsid w:val="006C5FFF"/>
    <w:rsid w:val="006D0CF1"/>
    <w:rsid w:val="006D0D79"/>
    <w:rsid w:val="006D2E94"/>
    <w:rsid w:val="006D41A2"/>
    <w:rsid w:val="006E027F"/>
    <w:rsid w:val="006E0DBA"/>
    <w:rsid w:val="006E2F41"/>
    <w:rsid w:val="006E3A5D"/>
    <w:rsid w:val="006E3F69"/>
    <w:rsid w:val="006E46B1"/>
    <w:rsid w:val="006E6FDD"/>
    <w:rsid w:val="006E726C"/>
    <w:rsid w:val="006E7BB0"/>
    <w:rsid w:val="006F13B9"/>
    <w:rsid w:val="006F1F79"/>
    <w:rsid w:val="006F284D"/>
    <w:rsid w:val="006F75B1"/>
    <w:rsid w:val="00704674"/>
    <w:rsid w:val="00705776"/>
    <w:rsid w:val="00707EB5"/>
    <w:rsid w:val="00710152"/>
    <w:rsid w:val="00710764"/>
    <w:rsid w:val="00710A08"/>
    <w:rsid w:val="00713801"/>
    <w:rsid w:val="0071441A"/>
    <w:rsid w:val="00716BBA"/>
    <w:rsid w:val="007231A8"/>
    <w:rsid w:val="00724176"/>
    <w:rsid w:val="007267A3"/>
    <w:rsid w:val="0073054F"/>
    <w:rsid w:val="0073058F"/>
    <w:rsid w:val="0073308F"/>
    <w:rsid w:val="007338FA"/>
    <w:rsid w:val="00734FA6"/>
    <w:rsid w:val="00736640"/>
    <w:rsid w:val="00741117"/>
    <w:rsid w:val="007422B9"/>
    <w:rsid w:val="00744400"/>
    <w:rsid w:val="007457F6"/>
    <w:rsid w:val="00746D73"/>
    <w:rsid w:val="0075358C"/>
    <w:rsid w:val="00753FFD"/>
    <w:rsid w:val="00755C43"/>
    <w:rsid w:val="00755E96"/>
    <w:rsid w:val="0075699F"/>
    <w:rsid w:val="00757118"/>
    <w:rsid w:val="007610D6"/>
    <w:rsid w:val="00762E95"/>
    <w:rsid w:val="00767081"/>
    <w:rsid w:val="0076728C"/>
    <w:rsid w:val="0077110A"/>
    <w:rsid w:val="00771406"/>
    <w:rsid w:val="007731C4"/>
    <w:rsid w:val="00776235"/>
    <w:rsid w:val="007777E0"/>
    <w:rsid w:val="00780BC3"/>
    <w:rsid w:val="00780DE7"/>
    <w:rsid w:val="007821A9"/>
    <w:rsid w:val="00782965"/>
    <w:rsid w:val="00783D87"/>
    <w:rsid w:val="007908CD"/>
    <w:rsid w:val="007925B5"/>
    <w:rsid w:val="00794013"/>
    <w:rsid w:val="00796039"/>
    <w:rsid w:val="00796953"/>
    <w:rsid w:val="007A0B71"/>
    <w:rsid w:val="007A172A"/>
    <w:rsid w:val="007A183C"/>
    <w:rsid w:val="007A568F"/>
    <w:rsid w:val="007A68DC"/>
    <w:rsid w:val="007A6C2B"/>
    <w:rsid w:val="007A743E"/>
    <w:rsid w:val="007B051C"/>
    <w:rsid w:val="007B1943"/>
    <w:rsid w:val="007B37ED"/>
    <w:rsid w:val="007B410D"/>
    <w:rsid w:val="007B58AC"/>
    <w:rsid w:val="007B6BD8"/>
    <w:rsid w:val="007C5EF5"/>
    <w:rsid w:val="007C6F21"/>
    <w:rsid w:val="007D1008"/>
    <w:rsid w:val="007D62DF"/>
    <w:rsid w:val="007D7620"/>
    <w:rsid w:val="007E0D67"/>
    <w:rsid w:val="007E1AB0"/>
    <w:rsid w:val="007E3C93"/>
    <w:rsid w:val="007E6B57"/>
    <w:rsid w:val="007F269A"/>
    <w:rsid w:val="007F697D"/>
    <w:rsid w:val="0080689C"/>
    <w:rsid w:val="00813A20"/>
    <w:rsid w:val="008142A5"/>
    <w:rsid w:val="00814A7C"/>
    <w:rsid w:val="00815A59"/>
    <w:rsid w:val="008167F9"/>
    <w:rsid w:val="0082054B"/>
    <w:rsid w:val="00821985"/>
    <w:rsid w:val="008257BC"/>
    <w:rsid w:val="0082638D"/>
    <w:rsid w:val="008317D8"/>
    <w:rsid w:val="00831AAD"/>
    <w:rsid w:val="00833EC6"/>
    <w:rsid w:val="008379CA"/>
    <w:rsid w:val="00840181"/>
    <w:rsid w:val="00840D83"/>
    <w:rsid w:val="00841C81"/>
    <w:rsid w:val="00842774"/>
    <w:rsid w:val="00843969"/>
    <w:rsid w:val="0084613D"/>
    <w:rsid w:val="008470CB"/>
    <w:rsid w:val="00860375"/>
    <w:rsid w:val="00860C0D"/>
    <w:rsid w:val="00861DCA"/>
    <w:rsid w:val="00862561"/>
    <w:rsid w:val="00864D9A"/>
    <w:rsid w:val="00864FD3"/>
    <w:rsid w:val="0086502E"/>
    <w:rsid w:val="00871B7B"/>
    <w:rsid w:val="008767FC"/>
    <w:rsid w:val="008779C2"/>
    <w:rsid w:val="0088062A"/>
    <w:rsid w:val="00882E2C"/>
    <w:rsid w:val="008833FA"/>
    <w:rsid w:val="0088393A"/>
    <w:rsid w:val="00893171"/>
    <w:rsid w:val="00893602"/>
    <w:rsid w:val="00893B25"/>
    <w:rsid w:val="0089406D"/>
    <w:rsid w:val="00896D3B"/>
    <w:rsid w:val="008A393C"/>
    <w:rsid w:val="008A4265"/>
    <w:rsid w:val="008A4DC1"/>
    <w:rsid w:val="008A5FA6"/>
    <w:rsid w:val="008B3E67"/>
    <w:rsid w:val="008B5CD8"/>
    <w:rsid w:val="008C254E"/>
    <w:rsid w:val="008C2C05"/>
    <w:rsid w:val="008C6F7B"/>
    <w:rsid w:val="008D19BB"/>
    <w:rsid w:val="008D5F23"/>
    <w:rsid w:val="008D5FB7"/>
    <w:rsid w:val="008D631C"/>
    <w:rsid w:val="008D64A7"/>
    <w:rsid w:val="008D6852"/>
    <w:rsid w:val="008D6CCC"/>
    <w:rsid w:val="008E1193"/>
    <w:rsid w:val="008E13BC"/>
    <w:rsid w:val="008E5F80"/>
    <w:rsid w:val="008E63BB"/>
    <w:rsid w:val="008E74F0"/>
    <w:rsid w:val="008E7C38"/>
    <w:rsid w:val="008F104F"/>
    <w:rsid w:val="008F43A2"/>
    <w:rsid w:val="008F5BE6"/>
    <w:rsid w:val="008F71E5"/>
    <w:rsid w:val="008F7ECC"/>
    <w:rsid w:val="00900882"/>
    <w:rsid w:val="00901C25"/>
    <w:rsid w:val="00901DCB"/>
    <w:rsid w:val="009049F4"/>
    <w:rsid w:val="009051B1"/>
    <w:rsid w:val="009051D2"/>
    <w:rsid w:val="00905CBD"/>
    <w:rsid w:val="009079EB"/>
    <w:rsid w:val="00907B9B"/>
    <w:rsid w:val="00910AE6"/>
    <w:rsid w:val="00913290"/>
    <w:rsid w:val="009135D2"/>
    <w:rsid w:val="009138A3"/>
    <w:rsid w:val="009140B9"/>
    <w:rsid w:val="00915B18"/>
    <w:rsid w:val="009210D1"/>
    <w:rsid w:val="00924CAA"/>
    <w:rsid w:val="00927480"/>
    <w:rsid w:val="009306A4"/>
    <w:rsid w:val="00932060"/>
    <w:rsid w:val="00932799"/>
    <w:rsid w:val="009333E2"/>
    <w:rsid w:val="009348B8"/>
    <w:rsid w:val="00935613"/>
    <w:rsid w:val="009357BD"/>
    <w:rsid w:val="009366EC"/>
    <w:rsid w:val="00937C50"/>
    <w:rsid w:val="009405C8"/>
    <w:rsid w:val="0094278C"/>
    <w:rsid w:val="00942B39"/>
    <w:rsid w:val="00947EFB"/>
    <w:rsid w:val="00952E3D"/>
    <w:rsid w:val="00953F8E"/>
    <w:rsid w:val="009578C6"/>
    <w:rsid w:val="00957EA5"/>
    <w:rsid w:val="00963B69"/>
    <w:rsid w:val="00965026"/>
    <w:rsid w:val="009672D5"/>
    <w:rsid w:val="00967A83"/>
    <w:rsid w:val="00973088"/>
    <w:rsid w:val="00973FD3"/>
    <w:rsid w:val="00974602"/>
    <w:rsid w:val="00983267"/>
    <w:rsid w:val="00985DF0"/>
    <w:rsid w:val="00986C3B"/>
    <w:rsid w:val="00990919"/>
    <w:rsid w:val="00991CA0"/>
    <w:rsid w:val="0099341F"/>
    <w:rsid w:val="00994073"/>
    <w:rsid w:val="00996828"/>
    <w:rsid w:val="00997E82"/>
    <w:rsid w:val="009A2295"/>
    <w:rsid w:val="009A5DA0"/>
    <w:rsid w:val="009B0A2C"/>
    <w:rsid w:val="009B18FC"/>
    <w:rsid w:val="009B20E7"/>
    <w:rsid w:val="009B475B"/>
    <w:rsid w:val="009B6320"/>
    <w:rsid w:val="009C1071"/>
    <w:rsid w:val="009C3D0A"/>
    <w:rsid w:val="009C556D"/>
    <w:rsid w:val="009C795D"/>
    <w:rsid w:val="009D12F8"/>
    <w:rsid w:val="009D1B86"/>
    <w:rsid w:val="009D1D0E"/>
    <w:rsid w:val="009D5E30"/>
    <w:rsid w:val="009D75F2"/>
    <w:rsid w:val="009E2FAD"/>
    <w:rsid w:val="009E4C07"/>
    <w:rsid w:val="009E5F1E"/>
    <w:rsid w:val="009E7468"/>
    <w:rsid w:val="009F25AC"/>
    <w:rsid w:val="009F2A96"/>
    <w:rsid w:val="009F2A98"/>
    <w:rsid w:val="009F3C81"/>
    <w:rsid w:val="009F5D21"/>
    <w:rsid w:val="009F5EFD"/>
    <w:rsid w:val="009F71B3"/>
    <w:rsid w:val="00A0000B"/>
    <w:rsid w:val="00A06E78"/>
    <w:rsid w:val="00A07874"/>
    <w:rsid w:val="00A10D73"/>
    <w:rsid w:val="00A11196"/>
    <w:rsid w:val="00A131AD"/>
    <w:rsid w:val="00A1408F"/>
    <w:rsid w:val="00A2201E"/>
    <w:rsid w:val="00A276E4"/>
    <w:rsid w:val="00A30863"/>
    <w:rsid w:val="00A3086E"/>
    <w:rsid w:val="00A330D1"/>
    <w:rsid w:val="00A343D3"/>
    <w:rsid w:val="00A34B91"/>
    <w:rsid w:val="00A35615"/>
    <w:rsid w:val="00A37F20"/>
    <w:rsid w:val="00A40CC0"/>
    <w:rsid w:val="00A418D4"/>
    <w:rsid w:val="00A43E13"/>
    <w:rsid w:val="00A45749"/>
    <w:rsid w:val="00A469BF"/>
    <w:rsid w:val="00A50CE6"/>
    <w:rsid w:val="00A513F1"/>
    <w:rsid w:val="00A53F25"/>
    <w:rsid w:val="00A54316"/>
    <w:rsid w:val="00A5506A"/>
    <w:rsid w:val="00A63B93"/>
    <w:rsid w:val="00A66607"/>
    <w:rsid w:val="00A6690D"/>
    <w:rsid w:val="00A76266"/>
    <w:rsid w:val="00A80FF9"/>
    <w:rsid w:val="00A83ED7"/>
    <w:rsid w:val="00A84C6E"/>
    <w:rsid w:val="00A8518D"/>
    <w:rsid w:val="00A85F55"/>
    <w:rsid w:val="00A86DDB"/>
    <w:rsid w:val="00A90D5A"/>
    <w:rsid w:val="00A91D46"/>
    <w:rsid w:val="00A924B4"/>
    <w:rsid w:val="00A927D6"/>
    <w:rsid w:val="00A92B5E"/>
    <w:rsid w:val="00AA15F8"/>
    <w:rsid w:val="00AA3A30"/>
    <w:rsid w:val="00AB3CDD"/>
    <w:rsid w:val="00AB6435"/>
    <w:rsid w:val="00AC2E3F"/>
    <w:rsid w:val="00AD0226"/>
    <w:rsid w:val="00AD04E4"/>
    <w:rsid w:val="00AD497F"/>
    <w:rsid w:val="00AD6F52"/>
    <w:rsid w:val="00AD7943"/>
    <w:rsid w:val="00AE08A7"/>
    <w:rsid w:val="00AE1C07"/>
    <w:rsid w:val="00AE2F5F"/>
    <w:rsid w:val="00AE5B42"/>
    <w:rsid w:val="00AF17C6"/>
    <w:rsid w:val="00AF59CF"/>
    <w:rsid w:val="00AF7463"/>
    <w:rsid w:val="00AF7599"/>
    <w:rsid w:val="00B01A87"/>
    <w:rsid w:val="00B03A38"/>
    <w:rsid w:val="00B065E6"/>
    <w:rsid w:val="00B100E3"/>
    <w:rsid w:val="00B12BF3"/>
    <w:rsid w:val="00B16435"/>
    <w:rsid w:val="00B16D86"/>
    <w:rsid w:val="00B20D22"/>
    <w:rsid w:val="00B21E4C"/>
    <w:rsid w:val="00B2348E"/>
    <w:rsid w:val="00B2352B"/>
    <w:rsid w:val="00B23D55"/>
    <w:rsid w:val="00B273AC"/>
    <w:rsid w:val="00B32109"/>
    <w:rsid w:val="00B37D36"/>
    <w:rsid w:val="00B41A05"/>
    <w:rsid w:val="00B42A92"/>
    <w:rsid w:val="00B44315"/>
    <w:rsid w:val="00B473F5"/>
    <w:rsid w:val="00B50BF0"/>
    <w:rsid w:val="00B529EB"/>
    <w:rsid w:val="00B53970"/>
    <w:rsid w:val="00B57E1F"/>
    <w:rsid w:val="00B603E7"/>
    <w:rsid w:val="00B707A6"/>
    <w:rsid w:val="00B7192B"/>
    <w:rsid w:val="00B77891"/>
    <w:rsid w:val="00B77CDE"/>
    <w:rsid w:val="00B8133C"/>
    <w:rsid w:val="00B81F44"/>
    <w:rsid w:val="00B82D40"/>
    <w:rsid w:val="00B8302A"/>
    <w:rsid w:val="00B84983"/>
    <w:rsid w:val="00B84D1F"/>
    <w:rsid w:val="00B85A97"/>
    <w:rsid w:val="00B864CD"/>
    <w:rsid w:val="00B873FA"/>
    <w:rsid w:val="00B90C8D"/>
    <w:rsid w:val="00B91DB1"/>
    <w:rsid w:val="00B92BAA"/>
    <w:rsid w:val="00B92F2C"/>
    <w:rsid w:val="00B93D57"/>
    <w:rsid w:val="00B95226"/>
    <w:rsid w:val="00B963C3"/>
    <w:rsid w:val="00BA1D47"/>
    <w:rsid w:val="00BA5C39"/>
    <w:rsid w:val="00BA5FDA"/>
    <w:rsid w:val="00BA74FF"/>
    <w:rsid w:val="00BB2A85"/>
    <w:rsid w:val="00BB51C7"/>
    <w:rsid w:val="00BC04A8"/>
    <w:rsid w:val="00BC421A"/>
    <w:rsid w:val="00BC62D0"/>
    <w:rsid w:val="00BC6AFD"/>
    <w:rsid w:val="00BE1695"/>
    <w:rsid w:val="00BE6448"/>
    <w:rsid w:val="00BE69A5"/>
    <w:rsid w:val="00BE7E0D"/>
    <w:rsid w:val="00BF1A04"/>
    <w:rsid w:val="00BF2527"/>
    <w:rsid w:val="00BF39A8"/>
    <w:rsid w:val="00BF4679"/>
    <w:rsid w:val="00C03B8B"/>
    <w:rsid w:val="00C03BEE"/>
    <w:rsid w:val="00C05765"/>
    <w:rsid w:val="00C078E3"/>
    <w:rsid w:val="00C15D1C"/>
    <w:rsid w:val="00C344EB"/>
    <w:rsid w:val="00C362A6"/>
    <w:rsid w:val="00C36A4F"/>
    <w:rsid w:val="00C40C00"/>
    <w:rsid w:val="00C446BA"/>
    <w:rsid w:val="00C45834"/>
    <w:rsid w:val="00C46045"/>
    <w:rsid w:val="00C47824"/>
    <w:rsid w:val="00C52BB5"/>
    <w:rsid w:val="00C5506C"/>
    <w:rsid w:val="00C56F3E"/>
    <w:rsid w:val="00C64B50"/>
    <w:rsid w:val="00C65E05"/>
    <w:rsid w:val="00C71638"/>
    <w:rsid w:val="00C72DA4"/>
    <w:rsid w:val="00C74D18"/>
    <w:rsid w:val="00C77FBB"/>
    <w:rsid w:val="00C81AEF"/>
    <w:rsid w:val="00C859B5"/>
    <w:rsid w:val="00C94CA1"/>
    <w:rsid w:val="00CA10E4"/>
    <w:rsid w:val="00CA273D"/>
    <w:rsid w:val="00CA375D"/>
    <w:rsid w:val="00CA4313"/>
    <w:rsid w:val="00CA46F0"/>
    <w:rsid w:val="00CA7DA0"/>
    <w:rsid w:val="00CB2FE9"/>
    <w:rsid w:val="00CB4FAC"/>
    <w:rsid w:val="00CB6413"/>
    <w:rsid w:val="00CC2E11"/>
    <w:rsid w:val="00CC38DA"/>
    <w:rsid w:val="00CC3D38"/>
    <w:rsid w:val="00CD1B53"/>
    <w:rsid w:val="00CD5F5E"/>
    <w:rsid w:val="00CE0694"/>
    <w:rsid w:val="00CE248C"/>
    <w:rsid w:val="00CE5187"/>
    <w:rsid w:val="00CE54D4"/>
    <w:rsid w:val="00CF1B12"/>
    <w:rsid w:val="00CF2469"/>
    <w:rsid w:val="00CF2D66"/>
    <w:rsid w:val="00CF3BC8"/>
    <w:rsid w:val="00CF532D"/>
    <w:rsid w:val="00CF5F6A"/>
    <w:rsid w:val="00CF67E2"/>
    <w:rsid w:val="00CF7008"/>
    <w:rsid w:val="00CF70D2"/>
    <w:rsid w:val="00D02319"/>
    <w:rsid w:val="00D02C22"/>
    <w:rsid w:val="00D1192E"/>
    <w:rsid w:val="00D14C7E"/>
    <w:rsid w:val="00D20038"/>
    <w:rsid w:val="00D27B9F"/>
    <w:rsid w:val="00D3186F"/>
    <w:rsid w:val="00D32C40"/>
    <w:rsid w:val="00D34BF5"/>
    <w:rsid w:val="00D35EC3"/>
    <w:rsid w:val="00D4752F"/>
    <w:rsid w:val="00D54D03"/>
    <w:rsid w:val="00D567D0"/>
    <w:rsid w:val="00D6538C"/>
    <w:rsid w:val="00D67637"/>
    <w:rsid w:val="00D677A7"/>
    <w:rsid w:val="00D722A3"/>
    <w:rsid w:val="00D72FDB"/>
    <w:rsid w:val="00D75427"/>
    <w:rsid w:val="00D77699"/>
    <w:rsid w:val="00D80608"/>
    <w:rsid w:val="00D8164F"/>
    <w:rsid w:val="00D85EBD"/>
    <w:rsid w:val="00D874A6"/>
    <w:rsid w:val="00D9055E"/>
    <w:rsid w:val="00D91D3C"/>
    <w:rsid w:val="00D92320"/>
    <w:rsid w:val="00D92623"/>
    <w:rsid w:val="00D93114"/>
    <w:rsid w:val="00D9571D"/>
    <w:rsid w:val="00DA015C"/>
    <w:rsid w:val="00DA05A9"/>
    <w:rsid w:val="00DA636D"/>
    <w:rsid w:val="00DB35AE"/>
    <w:rsid w:val="00DB4C07"/>
    <w:rsid w:val="00DB5221"/>
    <w:rsid w:val="00DC0493"/>
    <w:rsid w:val="00DC33C5"/>
    <w:rsid w:val="00DC3EA5"/>
    <w:rsid w:val="00DC425E"/>
    <w:rsid w:val="00DC4F06"/>
    <w:rsid w:val="00DC5600"/>
    <w:rsid w:val="00DC5842"/>
    <w:rsid w:val="00DC7676"/>
    <w:rsid w:val="00DD0325"/>
    <w:rsid w:val="00DD06E2"/>
    <w:rsid w:val="00DD2C5B"/>
    <w:rsid w:val="00DD3F93"/>
    <w:rsid w:val="00DD5CFF"/>
    <w:rsid w:val="00DD68B3"/>
    <w:rsid w:val="00DD777B"/>
    <w:rsid w:val="00DE1C63"/>
    <w:rsid w:val="00DE529D"/>
    <w:rsid w:val="00DE63B4"/>
    <w:rsid w:val="00DE761E"/>
    <w:rsid w:val="00DF091A"/>
    <w:rsid w:val="00DF3057"/>
    <w:rsid w:val="00DF3998"/>
    <w:rsid w:val="00E05B96"/>
    <w:rsid w:val="00E0701A"/>
    <w:rsid w:val="00E1214B"/>
    <w:rsid w:val="00E14DCB"/>
    <w:rsid w:val="00E17F42"/>
    <w:rsid w:val="00E25025"/>
    <w:rsid w:val="00E25981"/>
    <w:rsid w:val="00E25CC7"/>
    <w:rsid w:val="00E30BBD"/>
    <w:rsid w:val="00E3164A"/>
    <w:rsid w:val="00E31AA6"/>
    <w:rsid w:val="00E32DB3"/>
    <w:rsid w:val="00E34704"/>
    <w:rsid w:val="00E3476B"/>
    <w:rsid w:val="00E34C57"/>
    <w:rsid w:val="00E34EBD"/>
    <w:rsid w:val="00E35009"/>
    <w:rsid w:val="00E36B70"/>
    <w:rsid w:val="00E40049"/>
    <w:rsid w:val="00E422EC"/>
    <w:rsid w:val="00E42440"/>
    <w:rsid w:val="00E451AC"/>
    <w:rsid w:val="00E506A9"/>
    <w:rsid w:val="00E50FC4"/>
    <w:rsid w:val="00E51EEF"/>
    <w:rsid w:val="00E63DC2"/>
    <w:rsid w:val="00E654E4"/>
    <w:rsid w:val="00E66CBC"/>
    <w:rsid w:val="00E67547"/>
    <w:rsid w:val="00E67B09"/>
    <w:rsid w:val="00E72F5C"/>
    <w:rsid w:val="00E74982"/>
    <w:rsid w:val="00E80FBF"/>
    <w:rsid w:val="00E819A0"/>
    <w:rsid w:val="00E8457A"/>
    <w:rsid w:val="00E907CE"/>
    <w:rsid w:val="00E96681"/>
    <w:rsid w:val="00E97037"/>
    <w:rsid w:val="00EA75DE"/>
    <w:rsid w:val="00EB349D"/>
    <w:rsid w:val="00EB4DEC"/>
    <w:rsid w:val="00EB6168"/>
    <w:rsid w:val="00EB61E7"/>
    <w:rsid w:val="00EC1BF8"/>
    <w:rsid w:val="00EC423A"/>
    <w:rsid w:val="00EC4632"/>
    <w:rsid w:val="00ED1F16"/>
    <w:rsid w:val="00ED21FC"/>
    <w:rsid w:val="00ED429A"/>
    <w:rsid w:val="00EE04E1"/>
    <w:rsid w:val="00EE19EC"/>
    <w:rsid w:val="00EE584B"/>
    <w:rsid w:val="00EE6672"/>
    <w:rsid w:val="00EE6A0D"/>
    <w:rsid w:val="00EE77DD"/>
    <w:rsid w:val="00EF1DA2"/>
    <w:rsid w:val="00EF2873"/>
    <w:rsid w:val="00EF3D43"/>
    <w:rsid w:val="00EF5630"/>
    <w:rsid w:val="00EF59ED"/>
    <w:rsid w:val="00EF6DCC"/>
    <w:rsid w:val="00F0036F"/>
    <w:rsid w:val="00F064FB"/>
    <w:rsid w:val="00F11080"/>
    <w:rsid w:val="00F1603E"/>
    <w:rsid w:val="00F17723"/>
    <w:rsid w:val="00F205D9"/>
    <w:rsid w:val="00F21608"/>
    <w:rsid w:val="00F24255"/>
    <w:rsid w:val="00F25E07"/>
    <w:rsid w:val="00F30BE1"/>
    <w:rsid w:val="00F313AA"/>
    <w:rsid w:val="00F330D6"/>
    <w:rsid w:val="00F34B93"/>
    <w:rsid w:val="00F36DD9"/>
    <w:rsid w:val="00F4064C"/>
    <w:rsid w:val="00F4083F"/>
    <w:rsid w:val="00F41AB8"/>
    <w:rsid w:val="00F437D5"/>
    <w:rsid w:val="00F4441C"/>
    <w:rsid w:val="00F44795"/>
    <w:rsid w:val="00F45B9F"/>
    <w:rsid w:val="00F47D2D"/>
    <w:rsid w:val="00F503EC"/>
    <w:rsid w:val="00F5068F"/>
    <w:rsid w:val="00F519F1"/>
    <w:rsid w:val="00F538E9"/>
    <w:rsid w:val="00F53A9E"/>
    <w:rsid w:val="00F600FF"/>
    <w:rsid w:val="00F62433"/>
    <w:rsid w:val="00F64800"/>
    <w:rsid w:val="00F64DF7"/>
    <w:rsid w:val="00F6690D"/>
    <w:rsid w:val="00F716E9"/>
    <w:rsid w:val="00F77F8F"/>
    <w:rsid w:val="00F80C91"/>
    <w:rsid w:val="00F84F25"/>
    <w:rsid w:val="00F85EFF"/>
    <w:rsid w:val="00F8792F"/>
    <w:rsid w:val="00F92AFE"/>
    <w:rsid w:val="00F96D5A"/>
    <w:rsid w:val="00F9798F"/>
    <w:rsid w:val="00FA0ABD"/>
    <w:rsid w:val="00FA1838"/>
    <w:rsid w:val="00FA1C79"/>
    <w:rsid w:val="00FA31D4"/>
    <w:rsid w:val="00FB13B0"/>
    <w:rsid w:val="00FB3B91"/>
    <w:rsid w:val="00FB53E7"/>
    <w:rsid w:val="00FB7919"/>
    <w:rsid w:val="00FC1548"/>
    <w:rsid w:val="00FC27C6"/>
    <w:rsid w:val="00FC3B40"/>
    <w:rsid w:val="00FC4ABA"/>
    <w:rsid w:val="00FD0C3B"/>
    <w:rsid w:val="00FD20A2"/>
    <w:rsid w:val="00FD312E"/>
    <w:rsid w:val="00FD5070"/>
    <w:rsid w:val="00FD759A"/>
    <w:rsid w:val="00FE2496"/>
    <w:rsid w:val="00FE34C7"/>
    <w:rsid w:val="00FE62DB"/>
    <w:rsid w:val="00FE6748"/>
    <w:rsid w:val="00FE79CF"/>
    <w:rsid w:val="00FF3534"/>
    <w:rsid w:val="00FF47AA"/>
    <w:rsid w:val="00FF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C"/>
  </w:style>
  <w:style w:type="paragraph" w:styleId="1">
    <w:name w:val="heading 1"/>
    <w:basedOn w:val="a"/>
    <w:link w:val="10"/>
    <w:uiPriority w:val="9"/>
    <w:qFormat/>
    <w:rsid w:val="00B10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64FD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a4">
    <w:name w:val="Заголовок таблицы"/>
    <w:basedOn w:val="a3"/>
    <w:rsid w:val="00864FD3"/>
    <w:pPr>
      <w:jc w:val="center"/>
    </w:pPr>
    <w:rPr>
      <w:b/>
      <w:bCs/>
      <w:i/>
      <w:iCs/>
    </w:rPr>
  </w:style>
  <w:style w:type="paragraph" w:styleId="a5">
    <w:name w:val="No Spacing"/>
    <w:uiPriority w:val="1"/>
    <w:qFormat/>
    <w:rsid w:val="00864FD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064F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100E3"/>
    <w:rPr>
      <w:color w:val="0000FF"/>
      <w:u w:val="single"/>
    </w:rPr>
  </w:style>
  <w:style w:type="character" w:styleId="a8">
    <w:name w:val="Strong"/>
    <w:basedOn w:val="a0"/>
    <w:uiPriority w:val="22"/>
    <w:qFormat/>
    <w:rsid w:val="00B100E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00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semiHidden/>
    <w:unhideWhenUsed/>
    <w:rsid w:val="00B1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4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000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7C6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C6F21"/>
  </w:style>
  <w:style w:type="paragraph" w:styleId="ae">
    <w:name w:val="footer"/>
    <w:basedOn w:val="a"/>
    <w:link w:val="af"/>
    <w:uiPriority w:val="99"/>
    <w:unhideWhenUsed/>
    <w:rsid w:val="007C6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C6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5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9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70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6967">
              <w:marLeft w:val="0"/>
              <w:marRight w:val="30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2677">
              <w:marLeft w:val="0"/>
              <w:marRight w:val="30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17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77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7947">
          <w:blockQuote w:val="1"/>
          <w:marLeft w:val="600"/>
          <w:marRight w:val="60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0626">
          <w:blockQuote w:val="1"/>
          <w:marLeft w:val="600"/>
          <w:marRight w:val="60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0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-ped-ob.ru/" TargetMode="External"/><Relationship Id="rId13" Type="http://schemas.openxmlformats.org/officeDocument/2006/relationships/hyperlink" Target="http://sar-ped-o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ar-ped-ob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r-ped-o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ar-ped-o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r-ped-ob.ru/" TargetMode="External"/><Relationship Id="rId14" Type="http://schemas.openxmlformats.org/officeDocument/2006/relationships/hyperlink" Target="http://sar-ped-o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FC24E-F1A7-47D5-BA4C-2AE4F47F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5566</Words>
  <Characters>31729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Ольга</cp:lastModifiedBy>
  <cp:revision>3</cp:revision>
  <cp:lastPrinted>2023-01-19T07:59:00Z</cp:lastPrinted>
  <dcterms:created xsi:type="dcterms:W3CDTF">2024-02-08T06:33:00Z</dcterms:created>
  <dcterms:modified xsi:type="dcterms:W3CDTF">2024-02-15T07:12:00Z</dcterms:modified>
</cp:coreProperties>
</file>