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6D" w:rsidRDefault="00BC57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образовательное учреждение</w:t>
      </w:r>
    </w:p>
    <w:p w:rsidR="005C256D" w:rsidRDefault="00BC57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«Детский сад №16 город Красноармейск Саратовской области»</w:t>
      </w: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BC570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Краткосрочный проект </w:t>
      </w:r>
    </w:p>
    <w:p w:rsidR="005C256D" w:rsidRDefault="00BC570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группе компенсирующей направленности</w:t>
      </w:r>
    </w:p>
    <w:p w:rsidR="005C256D" w:rsidRDefault="00BC570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«Осень в платье золотом»</w:t>
      </w: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BC57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сентябрь-октябрь 2025 год</w:t>
      </w: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5C256D">
      <w:pPr>
        <w:rPr>
          <w:rFonts w:ascii="Times New Roman" w:hAnsi="Times New Roman"/>
        </w:rPr>
      </w:pP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5C256D">
      <w:pPr>
        <w:jc w:val="right"/>
        <w:rPr>
          <w:rFonts w:ascii="Times New Roman" w:hAnsi="Times New Roman"/>
        </w:rPr>
      </w:pPr>
    </w:p>
    <w:p w:rsidR="005C256D" w:rsidRDefault="005C256D">
      <w:pPr>
        <w:jc w:val="right"/>
        <w:rPr>
          <w:rFonts w:ascii="Times New Roman" w:hAnsi="Times New Roman"/>
        </w:rPr>
      </w:pPr>
    </w:p>
    <w:p w:rsidR="005C256D" w:rsidRDefault="005C256D">
      <w:pPr>
        <w:jc w:val="right"/>
        <w:rPr>
          <w:rFonts w:ascii="Times New Roman" w:hAnsi="Times New Roman"/>
        </w:rPr>
      </w:pPr>
    </w:p>
    <w:p w:rsidR="005C256D" w:rsidRDefault="005C256D">
      <w:pPr>
        <w:jc w:val="right"/>
        <w:rPr>
          <w:rFonts w:ascii="Times New Roman" w:hAnsi="Times New Roman"/>
        </w:rPr>
      </w:pPr>
    </w:p>
    <w:p w:rsidR="005C256D" w:rsidRDefault="005C256D">
      <w:pPr>
        <w:jc w:val="right"/>
        <w:rPr>
          <w:rFonts w:ascii="Times New Roman" w:hAnsi="Times New Roman"/>
        </w:rPr>
      </w:pPr>
    </w:p>
    <w:p w:rsidR="005C256D" w:rsidRDefault="005C256D">
      <w:pPr>
        <w:jc w:val="right"/>
        <w:rPr>
          <w:rFonts w:ascii="Times New Roman" w:hAnsi="Times New Roman"/>
        </w:rPr>
      </w:pPr>
    </w:p>
    <w:p w:rsidR="005C256D" w:rsidRDefault="00BC57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</w:t>
      </w:r>
      <w:proofErr w:type="gramStart"/>
      <w:r>
        <w:rPr>
          <w:rFonts w:ascii="Times New Roman" w:hAnsi="Times New Roman"/>
        </w:rPr>
        <w:t xml:space="preserve"> :</w:t>
      </w:r>
      <w:proofErr w:type="gramEnd"/>
    </w:p>
    <w:p w:rsidR="005C256D" w:rsidRDefault="00BC57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Мишина И.Н.</w:t>
      </w: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5C256D">
      <w:pPr>
        <w:jc w:val="center"/>
        <w:rPr>
          <w:rFonts w:ascii="Times New Roman" w:hAnsi="Times New Roman"/>
        </w:rPr>
      </w:pPr>
    </w:p>
    <w:p w:rsidR="005C256D" w:rsidRDefault="00BC570B">
      <w:pPr>
        <w:tabs>
          <w:tab w:val="left" w:pos="322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5C256D">
      <w:pPr>
        <w:tabs>
          <w:tab w:val="left" w:pos="3228"/>
        </w:tabs>
        <w:rPr>
          <w:rFonts w:ascii="Times New Roman" w:hAnsi="Times New Roman"/>
        </w:rPr>
      </w:pPr>
    </w:p>
    <w:p w:rsidR="005C256D" w:rsidRDefault="00BC570B">
      <w:pPr>
        <w:tabs>
          <w:tab w:val="left" w:pos="322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Сентябрь 2025 год</w:t>
      </w:r>
    </w:p>
    <w:p w:rsidR="005C256D" w:rsidRDefault="00BC570B">
      <w:pPr>
        <w:jc w:val="center"/>
        <w:rPr>
          <w:b/>
        </w:rPr>
      </w:pPr>
      <w:r>
        <w:rPr>
          <w:b/>
        </w:rPr>
        <w:lastRenderedPageBreak/>
        <w:t xml:space="preserve">Творческий проект «Осень в платье золотом» для детей с ОВЗ </w:t>
      </w:r>
    </w:p>
    <w:p w:rsidR="005C256D" w:rsidRDefault="005C256D"/>
    <w:p w:rsidR="005C256D" w:rsidRDefault="00BC570B">
      <w:r>
        <w:t>Проект направлен на развитие сенсорного восприятия, познавательных и коммуникативных навыков, творческих умений и трудовых навыков</w:t>
      </w:r>
      <w:r>
        <w:t xml:space="preserve"> детей с ОВЗ через игровые и практические виды деятельности, связанные с осенней темой. Проект инклюзивный, индивидуализируется под возможности каждого ребёнка.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>Цель проекта</w:t>
      </w:r>
    </w:p>
    <w:p w:rsidR="005C256D" w:rsidRDefault="00BC570B">
      <w:r>
        <w:t>Формирование у детей с ОВЗ элементарных представлений об осени, устойчивого эмоци</w:t>
      </w:r>
      <w:r>
        <w:t xml:space="preserve">онального отношения к природе и навыков практической деятельности через </w:t>
      </w:r>
      <w:proofErr w:type="spellStart"/>
      <w:r>
        <w:t>мультисенсорные</w:t>
      </w:r>
      <w:proofErr w:type="spellEnd"/>
      <w:r>
        <w:t xml:space="preserve"> творческие задания и совместную деятельность.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>Задачи</w:t>
      </w:r>
    </w:p>
    <w:p w:rsidR="005C256D" w:rsidRDefault="00BC570B">
      <w:r>
        <w:t>- Познавательные: знакомство с признаками осени, изменениями в природе, осенними растениями и животными.</w:t>
      </w:r>
    </w:p>
    <w:p w:rsidR="005C256D" w:rsidRDefault="00BC570B">
      <w:r>
        <w:t xml:space="preserve">- </w:t>
      </w:r>
      <w:r>
        <w:t>Развивающие: развитие внимания, памяти, мелкой моторики, сенсорной интеграции, речи и коммуникативных навыков.</w:t>
      </w:r>
    </w:p>
    <w:p w:rsidR="005C256D" w:rsidRDefault="00BC570B">
      <w:r>
        <w:t>- Воспитательные: формирование бережного отношения к природе, умения работать в группе, соблюдать правила безопасности.</w:t>
      </w:r>
    </w:p>
    <w:p w:rsidR="005C256D" w:rsidRDefault="00BC570B">
      <w:r>
        <w:t>- Коррекционные: адаптиро</w:t>
      </w:r>
      <w:r>
        <w:t>ванные задания для коррекции речевых, моторных и когнитивных нарушений.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>Целевая группа, продолжительность</w:t>
      </w:r>
    </w:p>
    <w:p w:rsidR="005C256D" w:rsidRDefault="00BC570B">
      <w:r>
        <w:t>- Дети 4–7 лет с различными формами ОВЗ (РАС, ЗПР, УО, НОДА и т.д.).</w:t>
      </w:r>
    </w:p>
    <w:p w:rsidR="005C256D" w:rsidRDefault="00BC570B">
      <w:r>
        <w:t>- Длительность проекта: 2–4 недели (модульный формат: по 2–3 занятия в неделю)</w:t>
      </w:r>
      <w:proofErr w:type="gramStart"/>
      <w:r>
        <w:t xml:space="preserve"> .</w:t>
      </w:r>
      <w:proofErr w:type="gramEnd"/>
    </w:p>
    <w:p w:rsidR="005C256D" w:rsidRDefault="005C256D"/>
    <w:p w:rsidR="005C256D" w:rsidRDefault="00BC570B">
      <w:pPr>
        <w:rPr>
          <w:b/>
        </w:rPr>
      </w:pPr>
      <w:r>
        <w:rPr>
          <w:b/>
        </w:rPr>
        <w:t>Принципы и методы</w:t>
      </w:r>
    </w:p>
    <w:p w:rsidR="005C256D" w:rsidRDefault="00BC570B">
      <w:r>
        <w:t xml:space="preserve">- </w:t>
      </w:r>
      <w:proofErr w:type="spellStart"/>
      <w:r>
        <w:t>Мультисенсорность</w:t>
      </w:r>
      <w:proofErr w:type="spellEnd"/>
      <w:r>
        <w:t xml:space="preserve"> (осязание, зрение, слух, обоняние).</w:t>
      </w:r>
    </w:p>
    <w:p w:rsidR="005C256D" w:rsidRDefault="00BC570B">
      <w:r>
        <w:t>- Наглядность и структура (визуальные расписания, карточки шагов).</w:t>
      </w:r>
    </w:p>
    <w:p w:rsidR="005C256D" w:rsidRDefault="00BC570B">
      <w:r>
        <w:t xml:space="preserve">- Игровой и </w:t>
      </w:r>
      <w:proofErr w:type="spellStart"/>
      <w:r>
        <w:t>деятельностный</w:t>
      </w:r>
      <w:proofErr w:type="spellEnd"/>
      <w:r>
        <w:t xml:space="preserve"> подход.</w:t>
      </w:r>
    </w:p>
    <w:p w:rsidR="005C256D" w:rsidRDefault="00BC570B">
      <w:r>
        <w:t>- Индивидуализация: адаптация заданий по уровню и потребностям.</w:t>
      </w:r>
    </w:p>
    <w:p w:rsidR="005C256D" w:rsidRDefault="00BC570B">
      <w:r>
        <w:t>- Позитивное п</w:t>
      </w:r>
      <w:r>
        <w:t>одкрепление и поэтапное усложнение.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>Этапы проекта</w:t>
      </w:r>
    </w:p>
    <w:p w:rsidR="005C256D" w:rsidRDefault="00BC570B">
      <w:r>
        <w:t>1. Подготовительный (1 неделя): сбор материалов, оформление уголка «Осень», знакомство детей с темой, диагностическое наблюдение.</w:t>
      </w:r>
    </w:p>
    <w:p w:rsidR="005C256D" w:rsidRDefault="00BC570B">
      <w:r>
        <w:t>2. Основной (2–3 недели): тематические занятия, мастер-классы, прогулки, тв</w:t>
      </w:r>
      <w:r>
        <w:t>орческие и трудовые задания, мини-выставка/праздник.</w:t>
      </w:r>
    </w:p>
    <w:p w:rsidR="005C256D" w:rsidRDefault="00BC570B">
      <w:r>
        <w:t xml:space="preserve">3. </w:t>
      </w:r>
      <w:proofErr w:type="gramStart"/>
      <w:r>
        <w:t>Заключительный</w:t>
      </w:r>
      <w:proofErr w:type="gramEnd"/>
      <w:r>
        <w:t xml:space="preserve"> (1 неделя): оформление </w:t>
      </w:r>
      <w:proofErr w:type="spellStart"/>
      <w:r>
        <w:t>портфолио</w:t>
      </w:r>
      <w:proofErr w:type="spellEnd"/>
      <w:r>
        <w:t>, выставка работ, рефлексия, привлечение семей.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 xml:space="preserve"> Мероприятия и описания (с адаптациями)</w:t>
      </w:r>
    </w:p>
    <w:p w:rsidR="005C256D" w:rsidRDefault="005C256D"/>
    <w:p w:rsidR="005C256D" w:rsidRDefault="00BC570B">
      <w:r>
        <w:lastRenderedPageBreak/>
        <w:t>- Сенсорный уголок «Осенний лес»</w:t>
      </w:r>
    </w:p>
    <w:p w:rsidR="005C256D" w:rsidRDefault="00BC570B">
      <w:r>
        <w:t xml:space="preserve"> </w:t>
      </w:r>
      <w:proofErr w:type="gramStart"/>
      <w:r>
        <w:t>- Содержание: листья разных ф</w:t>
      </w:r>
      <w:r>
        <w:t>актур, шишки, жёлуди, каштаны, тканевые «пеньки», шум дождя (аудио).</w:t>
      </w:r>
      <w:proofErr w:type="gramEnd"/>
    </w:p>
    <w:p w:rsidR="005C256D" w:rsidRDefault="00BC570B">
      <w:r>
        <w:t xml:space="preserve"> - Задача: тактильное знакомство, сортировка по фактуре/цвету.</w:t>
      </w:r>
    </w:p>
    <w:p w:rsidR="005C256D" w:rsidRDefault="00BC570B">
      <w:r>
        <w:t xml:space="preserve"> - Адаптация: для детей с РАС — четкие карточки с названием; для слабовидящих — контрастные предметы и крупные шрифты; для </w:t>
      </w:r>
      <w:proofErr w:type="spellStart"/>
      <w:proofErr w:type="gramStart"/>
      <w:r>
        <w:t>м</w:t>
      </w:r>
      <w:r>
        <w:t>оторно</w:t>
      </w:r>
      <w:proofErr w:type="spellEnd"/>
      <w:r>
        <w:t xml:space="preserve"> ограниченных</w:t>
      </w:r>
      <w:proofErr w:type="gramEnd"/>
      <w:r>
        <w:t xml:space="preserve"> — крупные предметы для хватания.</w:t>
      </w:r>
    </w:p>
    <w:p w:rsidR="005C256D" w:rsidRDefault="005C256D"/>
    <w:p w:rsidR="005C256D" w:rsidRDefault="00BC570B">
      <w:r>
        <w:t>- Мастерская «Аппликация из листьев»</w:t>
      </w:r>
    </w:p>
    <w:p w:rsidR="005C256D" w:rsidRDefault="00BC570B">
      <w:r>
        <w:t xml:space="preserve"> - Содержание: создание панно/открытки из собранных листьев и других природных материалов.</w:t>
      </w:r>
    </w:p>
    <w:p w:rsidR="005C256D" w:rsidRDefault="00BC570B">
      <w:r>
        <w:t xml:space="preserve"> - Навыки: мелкая моторика, композиция, речь (комментирование действий).</w:t>
      </w:r>
    </w:p>
    <w:p w:rsidR="005C256D" w:rsidRDefault="00BC570B">
      <w:r>
        <w:t xml:space="preserve"> - Адаптация: шаблоны для вырезания, приклеивание с помощью помощника, использование безопасного клея-карандаша.</w:t>
      </w:r>
    </w:p>
    <w:p w:rsidR="005C256D" w:rsidRDefault="005C256D"/>
    <w:p w:rsidR="005C256D" w:rsidRDefault="00BC570B">
      <w:r>
        <w:t>- Музыкально-двигательная игра «Ветер и листья»</w:t>
      </w:r>
    </w:p>
    <w:p w:rsidR="005C256D" w:rsidRDefault="00BC570B">
      <w:r>
        <w:t xml:space="preserve"> - Содержание: музыкальные упражнения с платками, имитация ветра, ритмические движения.</w:t>
      </w:r>
    </w:p>
    <w:p w:rsidR="005C256D" w:rsidRDefault="00BC570B">
      <w:r>
        <w:t xml:space="preserve"> - Зад</w:t>
      </w:r>
      <w:r>
        <w:t>ача: координация, эмоциональная регуляция.</w:t>
      </w:r>
    </w:p>
    <w:p w:rsidR="005C256D" w:rsidRDefault="00BC570B">
      <w:r>
        <w:t xml:space="preserve"> - Адаптация: простые движения для детей с ограниченной подвижностью.</w:t>
      </w:r>
    </w:p>
    <w:p w:rsidR="005C256D" w:rsidRDefault="005C256D"/>
    <w:p w:rsidR="005C256D" w:rsidRDefault="00BC570B">
      <w:r>
        <w:t>- Эксперимент «Почему листья меняют цвет»</w:t>
      </w:r>
    </w:p>
    <w:p w:rsidR="005C256D" w:rsidRDefault="00BC570B">
      <w:r>
        <w:t xml:space="preserve"> - Простые опыты: окрашивание воды, наблюдение за вымачиванием краски из листа, демонстрация капилля</w:t>
      </w:r>
      <w:r>
        <w:t>рности.</w:t>
      </w:r>
    </w:p>
    <w:p w:rsidR="005C256D" w:rsidRDefault="00BC570B">
      <w:r>
        <w:t xml:space="preserve"> - Адаптация: демонстрация на большом экране/видео, упрощённый вербальный комментарий, тактильное сопровождение.</w:t>
      </w:r>
    </w:p>
    <w:p w:rsidR="005C256D" w:rsidRDefault="005C256D"/>
    <w:p w:rsidR="005C256D" w:rsidRDefault="00BC570B">
      <w:r>
        <w:t>- Трудовое задание «Кормушка для птиц»</w:t>
      </w:r>
    </w:p>
    <w:p w:rsidR="005C256D" w:rsidRDefault="00BC570B">
      <w:r>
        <w:t xml:space="preserve"> - Содержание: изготовление/установка кормушки, подкормка птиц.</w:t>
      </w:r>
    </w:p>
    <w:p w:rsidR="005C256D" w:rsidRDefault="00BC570B">
      <w:r>
        <w:t xml:space="preserve"> - Навыки: последовательность д</w:t>
      </w:r>
      <w:r>
        <w:t>ействий, забота о живых существах.</w:t>
      </w:r>
    </w:p>
    <w:p w:rsidR="005C256D" w:rsidRDefault="00BC570B">
      <w:r>
        <w:t xml:space="preserve"> - Адаптация: разбиение операции на шаги, распределение ролей (наблюдатель, помощник, докладчик).</w:t>
      </w:r>
    </w:p>
    <w:p w:rsidR="005C256D" w:rsidRDefault="005C256D"/>
    <w:p w:rsidR="005C256D" w:rsidRDefault="00BC570B">
      <w:r>
        <w:t>- Театр/инсценировка «Осенняя сказка»</w:t>
      </w:r>
    </w:p>
    <w:p w:rsidR="005C256D" w:rsidRDefault="00BC570B">
      <w:r>
        <w:t xml:space="preserve"> - Короткая постановка с костюмами из природных материалов, ролевая игра.</w:t>
      </w:r>
    </w:p>
    <w:p w:rsidR="005C256D" w:rsidRDefault="00BC570B">
      <w:r>
        <w:t xml:space="preserve"> - Адаптац</w:t>
      </w:r>
      <w:r>
        <w:t>ия: простые роли, коммуникативные карточки, альтернативная коммуникация (PECS) для немых детей.</w:t>
      </w:r>
    </w:p>
    <w:p w:rsidR="005C256D" w:rsidRDefault="00BC570B">
      <w:r>
        <w:t>Материалы и оборудование</w:t>
      </w:r>
    </w:p>
    <w:p w:rsidR="005C256D" w:rsidRDefault="00BC570B">
      <w:r>
        <w:t>- Природные материалы: листья, шишки, жёлуди, плоды.</w:t>
      </w:r>
    </w:p>
    <w:p w:rsidR="005C256D" w:rsidRDefault="00BC570B">
      <w:r>
        <w:t xml:space="preserve">- </w:t>
      </w:r>
      <w:proofErr w:type="spellStart"/>
      <w:r>
        <w:t>Расходники</w:t>
      </w:r>
      <w:proofErr w:type="spellEnd"/>
      <w:r>
        <w:t>: клей-карандаш, безопасные ножницы, бумага, краски, кисти, пластилин.</w:t>
      </w:r>
    </w:p>
    <w:p w:rsidR="005C256D" w:rsidRDefault="00BC570B">
      <w:r>
        <w:t xml:space="preserve">- Наглядные пособия: карточки, </w:t>
      </w:r>
      <w:proofErr w:type="gramStart"/>
      <w:r>
        <w:t>фото/плакаты</w:t>
      </w:r>
      <w:proofErr w:type="gramEnd"/>
      <w:r>
        <w:t>, визуальные распорядки.</w:t>
      </w:r>
    </w:p>
    <w:p w:rsidR="005C256D" w:rsidRDefault="00BC570B">
      <w:r>
        <w:t>- Технические: колонки (для звуков природы), планшет/проектор (видео).</w:t>
      </w:r>
    </w:p>
    <w:p w:rsidR="005C256D" w:rsidRDefault="00BC570B">
      <w:r>
        <w:t xml:space="preserve">- </w:t>
      </w:r>
      <w:proofErr w:type="gramStart"/>
      <w:r>
        <w:t>Защитное</w:t>
      </w:r>
      <w:proofErr w:type="gramEnd"/>
      <w:r>
        <w:t>: перчатки (для уборки), салфетки, аптечка.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lastRenderedPageBreak/>
        <w:t>Безопасность</w:t>
      </w:r>
    </w:p>
    <w:p w:rsidR="005C256D" w:rsidRDefault="00BC570B">
      <w:r>
        <w:t>- Проверять собранные материалы (безопасность, о</w:t>
      </w:r>
      <w:r>
        <w:t>тсутствие аллергенов, острых частей).</w:t>
      </w:r>
    </w:p>
    <w:p w:rsidR="005C256D" w:rsidRDefault="00BC570B">
      <w:r>
        <w:t>- Инструктаж по работе с инструментами; индивидуальные ограничения прописаны в карте ребёнка.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 xml:space="preserve">Адаптация под основные категории ОВЗ </w:t>
      </w:r>
    </w:p>
    <w:p w:rsidR="005C256D" w:rsidRDefault="00BC570B">
      <w:r>
        <w:t xml:space="preserve">- РАС: визуальное расписание, короткие по времени занятия, предсказуемая </w:t>
      </w:r>
      <w:r>
        <w:t>последовательность, сенсорные паузы.</w:t>
      </w:r>
    </w:p>
    <w:p w:rsidR="005C256D" w:rsidRDefault="00BC570B">
      <w:r>
        <w:t>- ЗПР: упрощённые задания, частое повторение, мотивационные стимулы.</w:t>
      </w:r>
    </w:p>
    <w:p w:rsidR="005C256D" w:rsidRDefault="00BC570B">
      <w:r>
        <w:t>- УО: акцент на практических действиях, много наглядности, медленный темп.</w:t>
      </w:r>
    </w:p>
    <w:p w:rsidR="005C256D" w:rsidRDefault="00BC570B">
      <w:r>
        <w:t>- Моторные нарушения: адаптированные инструменты, работа в парах, использов</w:t>
      </w:r>
      <w:r>
        <w:t>ание помощников.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>Вовлечение родителей и сообщества:</w:t>
      </w:r>
    </w:p>
    <w:p w:rsidR="005C256D" w:rsidRDefault="00BC570B">
      <w:r>
        <w:t>- Информирование: буклеты/</w:t>
      </w:r>
      <w:proofErr w:type="spellStart"/>
      <w:proofErr w:type="gramStart"/>
      <w:r>
        <w:t>чек-листы</w:t>
      </w:r>
      <w:proofErr w:type="spellEnd"/>
      <w:proofErr w:type="gramEnd"/>
      <w:r>
        <w:t xml:space="preserve"> для прогулок с детьми, приглашения на выставку работ.</w:t>
      </w:r>
    </w:p>
    <w:p w:rsidR="005C256D" w:rsidRDefault="00BC570B">
      <w:r>
        <w:t xml:space="preserve">- Совместные мероприятия: «Осенний праздник семьи», </w:t>
      </w:r>
      <w:proofErr w:type="spellStart"/>
      <w:r>
        <w:t>эко-акция</w:t>
      </w:r>
      <w:proofErr w:type="spellEnd"/>
      <w:r>
        <w:t xml:space="preserve"> по уборке территории.</w:t>
      </w:r>
    </w:p>
    <w:p w:rsidR="005C256D" w:rsidRDefault="00BC570B">
      <w:r>
        <w:t>- Социальные партнёры: леснич</w:t>
      </w:r>
      <w:r>
        <w:t>ество, библиотека, центр творчества.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>Оценка результатов:</w:t>
      </w:r>
    </w:p>
    <w:p w:rsidR="005C256D" w:rsidRDefault="00BC570B">
      <w:r>
        <w:t xml:space="preserve">- Наблюдательные листы по критериям: участие, самостоятельность, </w:t>
      </w:r>
      <w:proofErr w:type="spellStart"/>
      <w:r>
        <w:t>коммуникативность</w:t>
      </w:r>
      <w:proofErr w:type="spellEnd"/>
      <w:r>
        <w:t>, умение следовать инструкции.</w:t>
      </w:r>
    </w:p>
    <w:p w:rsidR="005C256D" w:rsidRDefault="00BC570B">
      <w:r>
        <w:t xml:space="preserve">- </w:t>
      </w:r>
      <w:proofErr w:type="spellStart"/>
      <w:r>
        <w:t>Портфолио</w:t>
      </w:r>
      <w:proofErr w:type="spellEnd"/>
      <w:r>
        <w:t xml:space="preserve"> ребёнка: фото, работы, краткие заметки воспитателя.</w:t>
      </w:r>
    </w:p>
    <w:p w:rsidR="005C256D" w:rsidRDefault="00BC570B">
      <w:r>
        <w:t>- Простая рубрика (пр</w:t>
      </w:r>
      <w:r>
        <w:t>имер): 0 — не участвовал; 1 — участвовал с подсказкой; 2 — самостоятельно; 3 — проявил инициативу.</w:t>
      </w:r>
    </w:p>
    <w:p w:rsidR="005C256D" w:rsidRDefault="00BC570B">
      <w:r>
        <w:t>- Рефлексия с детьми в форме «</w:t>
      </w:r>
      <w:proofErr w:type="gramStart"/>
      <w:r>
        <w:t>люблю</w:t>
      </w:r>
      <w:proofErr w:type="gramEnd"/>
      <w:r>
        <w:t>/могу/хочу» (пиктограммы).</w:t>
      </w:r>
    </w:p>
    <w:p w:rsidR="005C256D" w:rsidRDefault="005C256D"/>
    <w:p w:rsidR="005C256D" w:rsidRDefault="00BC570B">
      <w:r>
        <w:rPr>
          <w:b/>
        </w:rPr>
        <w:t>Календарное планирование</w:t>
      </w:r>
      <w:r>
        <w:t xml:space="preserve"> (2 недели)</w:t>
      </w:r>
    </w:p>
    <w:p w:rsidR="005C256D" w:rsidRDefault="00BC570B">
      <w:r>
        <w:t>- День 1: Вводное занятие — «Что такое осень?» (беседа, ка</w:t>
      </w:r>
      <w:r>
        <w:t>рточки, сенсорный уголок).</w:t>
      </w:r>
    </w:p>
    <w:p w:rsidR="005C256D" w:rsidRDefault="00BC570B">
      <w:r>
        <w:t>- День 3: Прогулка и сбор материалов + сортировка.</w:t>
      </w:r>
    </w:p>
    <w:p w:rsidR="005C256D" w:rsidRDefault="00BC570B">
      <w:r>
        <w:t>- День 5: Аппликация из листьев (мастерская).</w:t>
      </w:r>
    </w:p>
    <w:p w:rsidR="005C256D" w:rsidRDefault="00BC570B">
      <w:r>
        <w:t>- День 7: Эксперимент с окрашиванием листьев + разговор о цвете.</w:t>
      </w:r>
    </w:p>
    <w:p w:rsidR="005C256D" w:rsidRDefault="00BC570B">
      <w:r>
        <w:t>- День 9: Изготовление кормушки + установка на участке.</w:t>
      </w:r>
    </w:p>
    <w:p w:rsidR="005C256D" w:rsidRDefault="00BC570B">
      <w:r>
        <w:t xml:space="preserve">- День 11: </w:t>
      </w:r>
      <w:r>
        <w:t>Музыкально-двигательная игра.</w:t>
      </w:r>
    </w:p>
    <w:p w:rsidR="005C256D" w:rsidRDefault="00BC570B">
      <w:r>
        <w:t>- День 13: Репетиция и мини-постановка.</w:t>
      </w:r>
    </w:p>
    <w:p w:rsidR="005C256D" w:rsidRDefault="00BC570B">
      <w:r>
        <w:t xml:space="preserve">- День 14: Выставка работ, вручение «дипломов»/сертификатов, </w:t>
      </w:r>
      <w:proofErr w:type="gramStart"/>
      <w:r>
        <w:t>родительский</w:t>
      </w:r>
      <w:proofErr w:type="gramEnd"/>
      <w:r>
        <w:t xml:space="preserve"> мини-праздник.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>Ожидаемые результаты</w:t>
      </w:r>
    </w:p>
    <w:p w:rsidR="005C256D" w:rsidRDefault="00BC570B">
      <w:r>
        <w:t>- Расширение экологических представлений об осени.</w:t>
      </w:r>
    </w:p>
    <w:p w:rsidR="005C256D" w:rsidRDefault="00BC570B">
      <w:r>
        <w:t xml:space="preserve">- Повышение уровня </w:t>
      </w:r>
      <w:r>
        <w:t>сенсорной интеграции и моторики.</w:t>
      </w:r>
    </w:p>
    <w:p w:rsidR="005C256D" w:rsidRDefault="00BC570B">
      <w:r>
        <w:t>- Увеличение коммуникативных и социальных навыков.</w:t>
      </w:r>
    </w:p>
    <w:p w:rsidR="005C256D" w:rsidRDefault="00BC570B">
      <w:r>
        <w:lastRenderedPageBreak/>
        <w:t xml:space="preserve">- </w:t>
      </w:r>
      <w:proofErr w:type="spellStart"/>
      <w:r>
        <w:t>Портфолио</w:t>
      </w:r>
      <w:proofErr w:type="spellEnd"/>
      <w:r>
        <w:t xml:space="preserve"> работ и положительный эмоциональный опыт.</w:t>
      </w:r>
    </w:p>
    <w:p w:rsidR="005C256D" w:rsidRDefault="005C256D"/>
    <w:p w:rsidR="005C256D" w:rsidRDefault="00BC570B">
      <w:r>
        <w:t>Рекомендации воспитателю</w:t>
      </w:r>
    </w:p>
    <w:p w:rsidR="005C256D" w:rsidRDefault="00BC570B">
      <w:r>
        <w:t>- Планируйте занятия максимально коротко (10–20 мин активной работы + перерывы).</w:t>
      </w:r>
    </w:p>
    <w:p w:rsidR="005C256D" w:rsidRDefault="00BC570B">
      <w:r>
        <w:t>- Используй</w:t>
      </w:r>
      <w:r>
        <w:t>те фотографии и видео для закрепления опыта.</w:t>
      </w:r>
    </w:p>
    <w:p w:rsidR="005C256D" w:rsidRDefault="00BC570B">
      <w:r>
        <w:t>- Фиксируйте небольшие успехи — это важно для мотивации детей с ОВЗ.</w:t>
      </w:r>
    </w:p>
    <w:p w:rsidR="005C256D" w:rsidRDefault="00BC570B">
      <w:pPr>
        <w:numPr>
          <w:ilvl w:val="0"/>
          <w:numId w:val="1"/>
        </w:numPr>
      </w:pPr>
      <w:r>
        <w:t xml:space="preserve">Сотрудничайте с родителями: предлагайте домашние задания в игровой форме. </w:t>
      </w:r>
    </w:p>
    <w:p w:rsidR="005C256D" w:rsidRDefault="005C256D"/>
    <w:p w:rsidR="005C256D" w:rsidRDefault="00BC570B">
      <w:pPr>
        <w:rPr>
          <w:b/>
        </w:rPr>
      </w:pPr>
      <w:r>
        <w:rPr>
          <w:b/>
        </w:rPr>
        <w:t xml:space="preserve">Список литературы. </w:t>
      </w:r>
    </w:p>
    <w:p w:rsidR="005C256D" w:rsidRDefault="00BC570B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  - С. Н. Николаева. Ознакомление дошкольников</w:t>
      </w:r>
      <w:r>
        <w:rPr>
          <w:rFonts w:ascii="Times New Roman" w:hAnsi="Times New Roman"/>
          <w:highlight w:val="white"/>
        </w:rPr>
        <w:t xml:space="preserve"> с неживой природой - Педагогическое общество России, Москва 2005.</w:t>
      </w:r>
    </w:p>
    <w:p w:rsidR="005C256D" w:rsidRDefault="00BC570B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  -Неизведанное рядом: Опыты и эксперименты для дошкольников / Под ред. О. В. </w:t>
      </w:r>
      <w:proofErr w:type="spellStart"/>
      <w:r>
        <w:rPr>
          <w:rFonts w:ascii="Times New Roman" w:hAnsi="Times New Roman"/>
          <w:highlight w:val="white"/>
        </w:rPr>
        <w:t>Дыбиной</w:t>
      </w:r>
      <w:proofErr w:type="spellEnd"/>
      <w:r>
        <w:rPr>
          <w:rFonts w:ascii="Times New Roman" w:hAnsi="Times New Roman"/>
          <w:highlight w:val="white"/>
        </w:rPr>
        <w:t>. – 2-е изд., М.</w:t>
      </w:r>
      <w:proofErr w:type="gramStart"/>
      <w:r>
        <w:rPr>
          <w:rFonts w:ascii="Times New Roman" w:hAnsi="Times New Roman"/>
          <w:highlight w:val="white"/>
        </w:rPr>
        <w:t xml:space="preserve"> :</w:t>
      </w:r>
      <w:proofErr w:type="gramEnd"/>
      <w:r>
        <w:rPr>
          <w:rFonts w:ascii="Times New Roman" w:hAnsi="Times New Roman"/>
          <w:highlight w:val="white"/>
        </w:rPr>
        <w:t xml:space="preserve"> ТЦ Сфера, 2011. – 192 с.</w:t>
      </w:r>
    </w:p>
    <w:p w:rsidR="005C256D" w:rsidRDefault="00BC570B">
      <w:pPr>
        <w:jc w:val="left"/>
      </w:pPr>
      <w:r>
        <w:rPr>
          <w:rFonts w:ascii="Times New Roman" w:hAnsi="Times New Roman"/>
          <w:highlight w:val="white"/>
        </w:rPr>
        <w:t>-Т. Г. Кобзева, Г. С. Александрова «Организация деятельности</w:t>
      </w:r>
      <w:r>
        <w:rPr>
          <w:rFonts w:ascii="Times New Roman" w:hAnsi="Times New Roman"/>
          <w:highlight w:val="white"/>
        </w:rPr>
        <w:t xml:space="preserve"> детей на прогулке». – Изд. 2-е – Волгоград: Учитель, 2013г. </w:t>
      </w:r>
    </w:p>
    <w:p w:rsidR="005C256D" w:rsidRDefault="00BC570B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 xml:space="preserve"> - «Дидактические игры для ознакомления дошкольников с растениями» В. А. </w:t>
      </w:r>
      <w:proofErr w:type="spellStart"/>
      <w:r>
        <w:rPr>
          <w:rFonts w:ascii="Times New Roman" w:hAnsi="Times New Roman"/>
          <w:highlight w:val="white"/>
        </w:rPr>
        <w:t>Дрязгунова</w:t>
      </w:r>
      <w:proofErr w:type="spellEnd"/>
      <w:r>
        <w:rPr>
          <w:rFonts w:ascii="Times New Roman" w:hAnsi="Times New Roman"/>
          <w:highlight w:val="white"/>
        </w:rPr>
        <w:t xml:space="preserve"> Москва Просвещение 1981</w:t>
      </w:r>
    </w:p>
    <w:p w:rsidR="005C256D" w:rsidRDefault="00BC570B">
      <w:pPr>
        <w:spacing w:after="160"/>
        <w:jc w:val="lef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highlight w:val="white"/>
        </w:rPr>
        <w:t>  - «Занятия по изобразительной деятельности в детском саду» Т. С. Комарова Москва «Пр</w:t>
      </w:r>
      <w:r>
        <w:rPr>
          <w:rFonts w:ascii="Times New Roman" w:hAnsi="Times New Roman"/>
          <w:highlight w:val="white"/>
        </w:rPr>
        <w:t xml:space="preserve">освещение» 1991 </w:t>
      </w:r>
    </w:p>
    <w:p w:rsidR="005C256D" w:rsidRDefault="00BC570B">
      <w:pPr>
        <w:spacing w:after="16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111111"/>
          <w:sz w:val="27"/>
          <w:highlight w:val="white"/>
        </w:rPr>
        <w:t>Шорыгина Т. А. Овощи. Какие они? Книга для воспитателей, гувернеров и родителей. – М.</w:t>
      </w:r>
      <w:proofErr w:type="gramStart"/>
      <w:r>
        <w:rPr>
          <w:rFonts w:ascii="Times New Roman" w:hAnsi="Times New Roman"/>
          <w:color w:val="111111"/>
          <w:sz w:val="27"/>
          <w:highlight w:val="white"/>
        </w:rPr>
        <w:t> :</w:t>
      </w:r>
      <w:proofErr w:type="gramEnd"/>
      <w:r>
        <w:rPr>
          <w:rFonts w:ascii="Times New Roman" w:hAnsi="Times New Roman"/>
          <w:color w:val="111111"/>
          <w:sz w:val="27"/>
          <w:highlight w:val="white"/>
        </w:rPr>
        <w:t xml:space="preserve"> Издательство ГНОМ и Д, 2004. – 88 с.</w:t>
      </w:r>
    </w:p>
    <w:p w:rsidR="005C256D" w:rsidRDefault="005C256D">
      <w:pPr>
        <w:rPr>
          <w:rFonts w:ascii="Times New Roman" w:hAnsi="Times New Roman"/>
          <w:highlight w:val="white"/>
        </w:rPr>
      </w:pPr>
    </w:p>
    <w:sectPr w:rsidR="005C256D" w:rsidSect="005C256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E6011"/>
    <w:multiLevelType w:val="multilevel"/>
    <w:tmpl w:val="6BDC312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5C256D"/>
    <w:rsid w:val="005C256D"/>
    <w:rsid w:val="00BC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256D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5C256D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C256D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C256D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C256D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C256D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C256D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5C256D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C25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C256D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C256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C256D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C25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C256D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C256D"/>
    <w:rPr>
      <w:rFonts w:ascii="XO Thames" w:hAnsi="XO Thames"/>
      <w:sz w:val="28"/>
    </w:rPr>
  </w:style>
  <w:style w:type="paragraph" w:customStyle="1" w:styleId="Endnote">
    <w:name w:val="Endnote"/>
    <w:link w:val="Endnote0"/>
    <w:rsid w:val="005C256D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5C256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C256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C256D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C256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C256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C256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C256D"/>
    <w:rPr>
      <w:color w:val="0000FF"/>
      <w:u w:val="single"/>
    </w:rPr>
  </w:style>
  <w:style w:type="character" w:styleId="a3">
    <w:name w:val="Hyperlink"/>
    <w:link w:val="12"/>
    <w:rsid w:val="005C256D"/>
    <w:rPr>
      <w:color w:val="0000FF"/>
      <w:u w:val="single"/>
    </w:rPr>
  </w:style>
  <w:style w:type="paragraph" w:customStyle="1" w:styleId="Footnote">
    <w:name w:val="Footnote"/>
    <w:link w:val="Footnote0"/>
    <w:rsid w:val="005C256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C25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C256D"/>
    <w:rPr>
      <w:b/>
      <w:sz w:val="28"/>
    </w:rPr>
  </w:style>
  <w:style w:type="character" w:customStyle="1" w:styleId="14">
    <w:name w:val="Оглавление 1 Знак"/>
    <w:link w:val="13"/>
    <w:rsid w:val="005C25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C256D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5C256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C256D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C25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C256D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C256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C256D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C256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C256D"/>
    <w:pPr>
      <w:jc w:val="both"/>
    </w:pPr>
    <w:rPr>
      <w:i/>
    </w:rPr>
  </w:style>
  <w:style w:type="character" w:customStyle="1" w:styleId="a5">
    <w:name w:val="Подзаголовок Знак"/>
    <w:link w:val="a4"/>
    <w:rsid w:val="005C256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C256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5C25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C256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C256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2025-10-07T06:38:00Z</dcterms:created>
  <dcterms:modified xsi:type="dcterms:W3CDTF">2025-10-07T06:38:00Z</dcterms:modified>
</cp:coreProperties>
</file>