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Интегрированный урок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химия + английский язык):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« Качественные реакции в химии»   8 класс</w:t>
      </w:r>
    </w:p>
    <w:p w:rsidR="002D495E" w:rsidRDefault="002D495E" w:rsidP="00AD7208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Авторы: </w:t>
      </w:r>
    </w:p>
    <w:p w:rsidR="002D495E" w:rsidRDefault="002D495E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Учитель химии-Курдюкова Ирина Викторовна, учитель химии МОУ «СОШ №2 УИП им. В.П. Тихонова»</w:t>
      </w:r>
    </w:p>
    <w:p w:rsidR="002D495E" w:rsidRPr="002D495E" w:rsidRDefault="002D495E" w:rsidP="00AD720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95E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английского языка-Матюнина Анна Валерьевна, учитель химии МОУ «СОШ №2 УИП им. В.П. Тихонова»</w:t>
      </w:r>
    </w:p>
    <w:p w:rsidR="00BA36B5" w:rsidRDefault="002D495E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дидактическая цель</w:t>
      </w:r>
      <w:bookmarkStart w:id="0" w:name="_GoBack"/>
      <w:bookmarkEnd w:id="0"/>
      <w:r w:rsidR="00B636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A36B5">
        <w:rPr>
          <w:rFonts w:ascii="Times New Roman" w:eastAsia="Times New Roman" w:hAnsi="Times New Roman"/>
          <w:sz w:val="28"/>
          <w:szCs w:val="28"/>
          <w:lang w:eastAsia="ru-RU"/>
        </w:rPr>
        <w:t>урока-практикума продолжить формирование общеучебных навыков: умение наблюдать, сравнивать, анализировать изученное.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мультимедийный проектор, презентация урока,  лабораторное оборудование для проведения практической работы: штативы с пробирками,  10 % растворы  соляной кислоты и  едкого натра, растворы индикаторов: фенолфталеина, лакмуса и метилового оранжевого, дидактические печатные пособия.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Химия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урок-практикум.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проведения урока:</w:t>
      </w:r>
    </w:p>
    <w:p w:rsidR="00BA36B5" w:rsidRDefault="00BA36B5" w:rsidP="00AD720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Групповая работа с текстом.</w:t>
      </w:r>
    </w:p>
    <w:p w:rsidR="00BA36B5" w:rsidRDefault="00BA36B5" w:rsidP="00AD720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в парах при выполнении лабораторных опытов.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проблемный подход при изучении нового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урок–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следование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технология.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беседа, демонстрация, лабораторная работа, работа в парах.</w:t>
      </w:r>
    </w:p>
    <w:p w:rsidR="00BA36B5" w:rsidRDefault="00BA36B5" w:rsidP="00AD720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BA36B5" w:rsidRDefault="00BA36B5" w:rsidP="00AD720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Учитель химии: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 ребята, садитесь.  Сегодня у нас будет необычный урок, его будут вести сразу два учителя учитель химии и учитель английского языка.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английского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Конечно,  вам пригодятся знания по этим двум предметам, потому что на этом уроке вы можете получить сразу две оценки - по химии и английскому языку.</w:t>
      </w:r>
    </w:p>
    <w:p w:rsidR="00BA36B5" w:rsidRDefault="00BA36B5" w:rsidP="00AD720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Тема урока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Учитель химии: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Я,наверное, не ошибусь, если скажу, что на уроках химии вам больше всего нравиться демонстрация химических опытов. Я угадала? Мы не раз на уроках говорили о том, что химия-наука чудесных превращений. Но мы должны не только уметь проводить химические опыты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 и объяснять происходящие изменения с веществами. Я предлагаю посмотреть следующий видеосюжет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видеоролик о Шерлоке Хомсе )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 английского языка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Вы,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узнали знаменитого детектива- Шерлока Хомса и его друга доктора Ватсона. А что вы знаете о них? Какие 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них характеры, привычки, где они жил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какой стране, городе), в какое время. Давайте составим небольшой рассказ о них, сначала на русском языке, а затем переведём этот текст на английский язык.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учитель английского языка записывает основные предложения на доске на русском языке, их должно быть 6-7 не более, затем учащиеся с места переводят данный текст на английский язык, учитель, в случае необходимости, помогает им) 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Примерный текс: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русском языке)  : 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Шерлок Хомс и доктор Ватсо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герои рассказов английского писателя    КонанДойля.  Но они  перестали быть литературными персонажами  и   стали национальными героями. В Лондоне есть даже музей Шерлок Хомса  на знаменитой улице Беккер-стрит 221. Так ярко написанные рассказы о великом сыщике и его друге до сих пор волнуют читателей, и книги о них издаются большими тиражами. Когда хотят похвалить работника полиции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нём говорят: « 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настоящий Шерлок Хомс»    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Примерный текст на английском языке: </w:t>
      </w:r>
    </w:p>
    <w:p w:rsidR="00BA36B5" w:rsidRPr="00B35CD9" w:rsidRDefault="00B35CD9" w:rsidP="00AD720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Sherlock Holmes and doctor Watson are the heroes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of  stories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of  an English writer Konan Doyle. But now they are not only literature characters, they have become national heroes</w:t>
      </w:r>
      <w:r w:rsidR="00E34D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. In London in famous Baker </w:t>
      </w:r>
      <w:proofErr w:type="gramStart"/>
      <w:r w:rsidR="00E34D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street  there</w:t>
      </w:r>
      <w:proofErr w:type="gramEnd"/>
      <w:r w:rsidR="00E34D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is even the museum of Sherlock Holmes. Since then these </w:t>
      </w:r>
      <w:r w:rsidR="007126E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interesting</w:t>
      </w:r>
      <w:r w:rsidR="00E34D7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stories about the great detective </w:t>
      </w:r>
      <w:r w:rsidR="007126E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and his friend have been thrilling readers all over the world, and the books about them are published a lot. When somebody wants to praise a policeman they say: “You are a real Sherlock Holmes.</w:t>
      </w:r>
    </w:p>
    <w:p w:rsidR="00BA36B5" w:rsidRDefault="007126ED" w:rsidP="00AD720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</w:t>
      </w:r>
    </w:p>
    <w:p w:rsidR="00BA36B5" w:rsidRDefault="00BA36B5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 химии: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Когда Доктор познакомился с Шерлоком Хомсом, тот </w:t>
      </w:r>
      <w:r>
        <w:rPr>
          <w:rFonts w:ascii="Times New Roman" w:hAnsi="Times New Roman"/>
          <w:sz w:val="28"/>
          <w:szCs w:val="28"/>
        </w:rPr>
        <w:t>проводил какой-то химический опыт .Как видно из отрывка фильма.  он нашёл реактив на гемоглобин, т.е по сути дела открыл качественную реакцию . Мы с вами ребята, тоже  проводили качественные реакции на кислоты и щелочи, и сейчас вам предстоит вспомнить как меняется окраска индикаторов в разных средах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ля этого я предлагаю вам провести небольшой практикум по теме: «Индикаторы», обратите внимание на реактивы, расположенные у вас на столе и дидактический материал, которым вы будете пользоваться при проведении опытов)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 столах учащихся находятся штатив с пробирками, в которых находятся соляная кислота, гидроксид натрия и вода, а также емкости с индикаторами: фенолфталеином, лакмусом и метиловым оранжевым)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химии: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вы будете парами, но прежде чем приступить к работе,  вспомним правила работы в лаборатории.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(Учащиеся формулируют правила работы в лаборатории).</w:t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2675"/>
        <w:gridCol w:w="2393"/>
      </w:tblGrid>
      <w:tr w:rsidR="00BA36B5" w:rsidTr="00BA36B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индикатор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кислотная среда</w:t>
            </w:r>
          </w:p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нейтральная среда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щелочная среда</w:t>
            </w:r>
          </w:p>
        </w:tc>
      </w:tr>
      <w:tr w:rsidR="00BA36B5" w:rsidTr="00BA36B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фенолфталеин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?</w:t>
            </w:r>
          </w:p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?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?</w:t>
            </w:r>
          </w:p>
        </w:tc>
      </w:tr>
      <w:tr w:rsidR="00BA36B5" w:rsidTr="00BA36B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лакмус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?</w:t>
            </w:r>
          </w:p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?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?</w:t>
            </w:r>
          </w:p>
        </w:tc>
      </w:tr>
      <w:tr w:rsidR="00BA36B5" w:rsidTr="00BA36B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метилоранж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?</w:t>
            </w:r>
          </w:p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?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?</w:t>
            </w:r>
          </w:p>
        </w:tc>
      </w:tr>
    </w:tbl>
    <w:p w:rsidR="00BA36B5" w:rsidRDefault="00BA36B5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6B5" w:rsidRDefault="00BA36B5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 проведение опытов и оформление результатов даётся 5-7 минут, после этого учитель проверяет правильность заполнения таблиц, ответ появляется на экране)</w:t>
      </w:r>
    </w:p>
    <w:p w:rsidR="00BA36B5" w:rsidRDefault="00BA36B5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10"/>
        <w:gridCol w:w="2675"/>
        <w:gridCol w:w="2393"/>
      </w:tblGrid>
      <w:tr w:rsidR="00BA36B5" w:rsidTr="00BA36B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кислотная среда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нейтральная среда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щелочная среда</w:t>
            </w:r>
          </w:p>
        </w:tc>
      </w:tr>
      <w:tr w:rsidR="00BA36B5" w:rsidTr="00BA36B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фенолфталеин</w:t>
            </w:r>
          </w:p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бесцветный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бесцветный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малиновый</w:t>
            </w:r>
          </w:p>
        </w:tc>
      </w:tr>
      <w:tr w:rsidR="00BA36B5" w:rsidTr="00BA36B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лакмус</w:t>
            </w:r>
          </w:p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фиолетовый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</w:tr>
      <w:tr w:rsidR="00BA36B5" w:rsidTr="00BA36B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метилоранж</w:t>
            </w:r>
          </w:p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жёлтый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6B5" w:rsidRDefault="00BA36B5" w:rsidP="00AD7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жёлтый</w:t>
            </w:r>
          </w:p>
        </w:tc>
      </w:tr>
    </w:tbl>
    <w:p w:rsidR="00BA36B5" w:rsidRDefault="00BA36B5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Учитель химии: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Ребята, вы сейчас провели реакции, которые в химии носят название </w:t>
      </w:r>
      <w:proofErr w:type="gram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качественных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Давайте вместе с вами попробуем ответить на вопрос:  что же такое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качественные реакции? 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 Учащиеся, под руководством учителя химии, формируют понятие о качественных реакциях, учитель, в случае необходимости, поправляет их)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Учитель химии: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Я попрошу сделать соответствующую запись в ваших тетрадях.  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Качественные реакции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– это химические превращения, сопровождающиеся характерными признаками, с помощью которых проводят распознавание веществ.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Явления при проведении качественных реакций называют 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аналитическим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сигналом.</w:t>
      </w:r>
    </w:p>
    <w:p w:rsidR="00BA36B5" w:rsidRDefault="00BA36B5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химии: </w:t>
      </w:r>
      <w:r>
        <w:rPr>
          <w:rFonts w:ascii="Times New Roman" w:hAnsi="Times New Roman"/>
          <w:sz w:val="28"/>
          <w:szCs w:val="28"/>
        </w:rPr>
        <w:t xml:space="preserve">В 8 классе вы только начинаете знакомство с качественными реакциями, но они будут с вами на протяжении всего времени изучения химии. </w:t>
      </w:r>
    </w:p>
    <w:p w:rsidR="00BA36B5" w:rsidRDefault="00BA36B5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английского языка:</w:t>
      </w:r>
      <w:r>
        <w:rPr>
          <w:rFonts w:ascii="Times New Roman" w:hAnsi="Times New Roman"/>
          <w:sz w:val="28"/>
          <w:szCs w:val="28"/>
        </w:rPr>
        <w:t xml:space="preserve">  Сейчас вы провели небольшую практическую работу по теме: «Индикаторы», и среди них был индикатор, </w:t>
      </w:r>
      <w:r>
        <w:rPr>
          <w:rFonts w:ascii="Times New Roman" w:hAnsi="Times New Roman"/>
          <w:sz w:val="28"/>
          <w:szCs w:val="28"/>
        </w:rPr>
        <w:lastRenderedPageBreak/>
        <w:t>название которого лакмус. История открытия этого индикатора необычна, кстати,  его открыл  английский учёный- химик Роберт Бойль. А вот как это произошло, вы узнаете, переведя текст на русский язык. Сейчас на слайде появится текст, который вам необходимо перевести на русский  язык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(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экране постепенно появляется  текст на английском языке, который переводится учащимися на русский язык.</w:t>
      </w:r>
    </w:p>
    <w:p w:rsidR="00BA36B5" w:rsidRPr="00555E94" w:rsidRDefault="00BA36B5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Текст</w:t>
      </w:r>
      <w:r w:rsidRPr="009A7AF5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286460" w:rsidRDefault="00286460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Robert Boyle was an English chemist. He had two passions in his life: flowers and chemistry. There were always pots with flowers next to the chemical vessels in his laboratory.</w:t>
      </w:r>
    </w:p>
    <w:p w:rsidR="00FE6914" w:rsidRDefault="00286460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One day he was making some chemical experiment for which it was necessary to use some sulfuric acid.</w:t>
      </w:r>
      <w:r w:rsidR="00FE6914">
        <w:rPr>
          <w:rFonts w:ascii="Times New Roman" w:hAnsi="Times New Roman"/>
          <w:sz w:val="28"/>
          <w:szCs w:val="28"/>
          <w:lang w:val="en-US"/>
        </w:rPr>
        <w:t xml:space="preserve"> Suddenly a little bit of acid </w:t>
      </w:r>
      <w:proofErr w:type="gramStart"/>
      <w:r w:rsidR="00FE6914">
        <w:rPr>
          <w:rFonts w:ascii="Times New Roman" w:hAnsi="Times New Roman"/>
          <w:sz w:val="28"/>
          <w:szCs w:val="28"/>
          <w:lang w:val="en-US"/>
        </w:rPr>
        <w:t>dropped  on</w:t>
      </w:r>
      <w:proofErr w:type="gramEnd"/>
      <w:r w:rsidR="00FE6914">
        <w:rPr>
          <w:rFonts w:ascii="Times New Roman" w:hAnsi="Times New Roman"/>
          <w:sz w:val="28"/>
          <w:szCs w:val="28"/>
          <w:lang w:val="en-US"/>
        </w:rPr>
        <w:t xml:space="preserve"> the leaves of the violet and</w:t>
      </w:r>
      <w:r w:rsidR="00555E94">
        <w:rPr>
          <w:rFonts w:ascii="Times New Roman" w:hAnsi="Times New Roman"/>
          <w:sz w:val="28"/>
          <w:szCs w:val="28"/>
          <w:lang w:val="en-US"/>
        </w:rPr>
        <w:t xml:space="preserve"> they changed their colo</w:t>
      </w:r>
      <w:r w:rsidR="00FE6914">
        <w:rPr>
          <w:rFonts w:ascii="Times New Roman" w:hAnsi="Times New Roman"/>
          <w:sz w:val="28"/>
          <w:szCs w:val="28"/>
          <w:lang w:val="en-US"/>
        </w:rPr>
        <w:t xml:space="preserve">r. They became red. Robert Boyle got </w:t>
      </w:r>
      <w:proofErr w:type="gramStart"/>
      <w:r w:rsidR="00FE6914">
        <w:rPr>
          <w:rFonts w:ascii="Times New Roman" w:hAnsi="Times New Roman"/>
          <w:sz w:val="28"/>
          <w:szCs w:val="28"/>
          <w:lang w:val="en-US"/>
        </w:rPr>
        <w:t>interested  what</w:t>
      </w:r>
      <w:proofErr w:type="gramEnd"/>
      <w:r w:rsidR="00FE6914">
        <w:rPr>
          <w:rFonts w:ascii="Times New Roman" w:hAnsi="Times New Roman"/>
          <w:sz w:val="28"/>
          <w:szCs w:val="28"/>
          <w:lang w:val="en-US"/>
        </w:rPr>
        <w:t xml:space="preserve"> would happen with other plants.</w:t>
      </w:r>
    </w:p>
    <w:p w:rsidR="00555E94" w:rsidRDefault="00FE6914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Around the scientist’s house there was a bushes hedge </w:t>
      </w:r>
      <w:r w:rsidR="009B3BA0">
        <w:rPr>
          <w:rFonts w:ascii="Times New Roman" w:hAnsi="Times New Roman"/>
          <w:sz w:val="28"/>
          <w:szCs w:val="28"/>
          <w:lang w:val="en-US"/>
        </w:rPr>
        <w:t xml:space="preserve">which was called litmus herpes. This plant showed the best results: in the </w:t>
      </w:r>
      <w:proofErr w:type="gramStart"/>
      <w:r w:rsidR="009B3BA0">
        <w:rPr>
          <w:rFonts w:ascii="Times New Roman" w:hAnsi="Times New Roman"/>
          <w:sz w:val="28"/>
          <w:szCs w:val="28"/>
          <w:lang w:val="en-US"/>
        </w:rPr>
        <w:t>acid</w:t>
      </w:r>
      <w:proofErr w:type="gramEnd"/>
      <w:r w:rsidR="009B3BA0">
        <w:rPr>
          <w:rFonts w:ascii="Times New Roman" w:hAnsi="Times New Roman"/>
          <w:sz w:val="28"/>
          <w:szCs w:val="28"/>
          <w:lang w:val="en-US"/>
        </w:rPr>
        <w:t xml:space="preserve"> the leaves became red, in the alkali they became blue. Robert Boyle took leaves of the plant, dried them, pounded in a powder and then made a spirit solution of it. Afterwards he put there ordinary paper stripes, imbued them, and then </w:t>
      </w:r>
      <w:r w:rsidR="00555E94">
        <w:rPr>
          <w:rFonts w:ascii="Times New Roman" w:hAnsi="Times New Roman"/>
          <w:sz w:val="28"/>
          <w:szCs w:val="28"/>
          <w:lang w:val="en-US"/>
        </w:rPr>
        <w:t>dried. These unusual papers changed their color, depending on the substance they put in (acid or alkali). The scientist called them “</w:t>
      </w:r>
      <w:proofErr w:type="spellStart"/>
      <w:r w:rsidR="00555E94">
        <w:rPr>
          <w:rFonts w:ascii="Times New Roman" w:hAnsi="Times New Roman"/>
          <w:sz w:val="28"/>
          <w:szCs w:val="28"/>
          <w:lang w:val="en-US"/>
        </w:rPr>
        <w:t>indicaters</w:t>
      </w:r>
      <w:proofErr w:type="spellEnd"/>
      <w:r w:rsidR="00555E94">
        <w:rPr>
          <w:rFonts w:ascii="Times New Roman" w:hAnsi="Times New Roman"/>
          <w:sz w:val="28"/>
          <w:szCs w:val="28"/>
          <w:lang w:val="en-US"/>
        </w:rPr>
        <w:t xml:space="preserve">” the word </w:t>
      </w:r>
      <w:proofErr w:type="gramStart"/>
      <w:r w:rsidR="00555E94">
        <w:rPr>
          <w:rFonts w:ascii="Times New Roman" w:hAnsi="Times New Roman"/>
          <w:sz w:val="28"/>
          <w:szCs w:val="28"/>
          <w:lang w:val="en-US"/>
        </w:rPr>
        <w:t>of  the</w:t>
      </w:r>
      <w:proofErr w:type="gramEnd"/>
      <w:r w:rsidR="00555E94">
        <w:rPr>
          <w:rFonts w:ascii="Times New Roman" w:hAnsi="Times New Roman"/>
          <w:sz w:val="28"/>
          <w:szCs w:val="28"/>
          <w:lang w:val="en-US"/>
        </w:rPr>
        <w:t xml:space="preserve"> Latin origin.</w:t>
      </w:r>
    </w:p>
    <w:p w:rsidR="00555E94" w:rsidRPr="00486C8B" w:rsidRDefault="00486C8B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New wordsand expressions:</w:t>
      </w:r>
    </w:p>
    <w:p w:rsidR="00555E94" w:rsidRPr="00486C8B" w:rsidRDefault="00555E94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Vessel –</w:t>
      </w:r>
      <w:r w:rsidR="00486C8B">
        <w:rPr>
          <w:rFonts w:ascii="Times New Roman" w:hAnsi="Times New Roman"/>
          <w:sz w:val="28"/>
          <w:szCs w:val="28"/>
        </w:rPr>
        <w:t>сосуд</w:t>
      </w:r>
    </w:p>
    <w:p w:rsidR="00555E94" w:rsidRPr="00486C8B" w:rsidRDefault="00555E94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Sulfuric acid –</w:t>
      </w:r>
      <w:r w:rsidR="00486C8B">
        <w:rPr>
          <w:rFonts w:ascii="Times New Roman" w:hAnsi="Times New Roman"/>
          <w:sz w:val="28"/>
          <w:szCs w:val="28"/>
        </w:rPr>
        <w:t>сернаякислота</w:t>
      </w:r>
    </w:p>
    <w:p w:rsidR="00555E94" w:rsidRPr="00486C8B" w:rsidRDefault="00555E94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Violet – </w:t>
      </w:r>
      <w:r w:rsidR="00486C8B">
        <w:rPr>
          <w:rFonts w:ascii="Times New Roman" w:hAnsi="Times New Roman"/>
          <w:sz w:val="28"/>
          <w:szCs w:val="28"/>
        </w:rPr>
        <w:t>фиалка</w:t>
      </w:r>
    </w:p>
    <w:p w:rsidR="00555E94" w:rsidRPr="00486C8B" w:rsidRDefault="00555E94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Litmus herpes – </w:t>
      </w:r>
      <w:r w:rsidR="00486C8B">
        <w:rPr>
          <w:rFonts w:ascii="Times New Roman" w:hAnsi="Times New Roman"/>
          <w:sz w:val="28"/>
          <w:szCs w:val="28"/>
        </w:rPr>
        <w:t>лакмусовыйлишайник</w:t>
      </w:r>
    </w:p>
    <w:p w:rsidR="00585539" w:rsidRPr="002D495E" w:rsidRDefault="00486C8B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Alkali – </w:t>
      </w:r>
      <w:r>
        <w:rPr>
          <w:rFonts w:ascii="Times New Roman" w:hAnsi="Times New Roman"/>
          <w:sz w:val="28"/>
          <w:szCs w:val="28"/>
        </w:rPr>
        <w:t>щелочь</w:t>
      </w:r>
    </w:p>
    <w:p w:rsidR="00486C8B" w:rsidRPr="00486C8B" w:rsidRDefault="00486C8B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pound – </w:t>
      </w:r>
      <w:r>
        <w:rPr>
          <w:rFonts w:ascii="Times New Roman" w:hAnsi="Times New Roman"/>
          <w:sz w:val="28"/>
          <w:szCs w:val="28"/>
        </w:rPr>
        <w:t>растирать</w:t>
      </w:r>
    </w:p>
    <w:p w:rsidR="00486C8B" w:rsidRPr="00486C8B" w:rsidRDefault="00486C8B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Solution – </w:t>
      </w:r>
      <w:r>
        <w:rPr>
          <w:rFonts w:ascii="Times New Roman" w:hAnsi="Times New Roman"/>
          <w:sz w:val="28"/>
          <w:szCs w:val="28"/>
        </w:rPr>
        <w:t>раствор</w:t>
      </w:r>
    </w:p>
    <w:p w:rsidR="00486C8B" w:rsidRPr="002D495E" w:rsidRDefault="00486C8B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toimbue</w:t>
      </w:r>
      <w:proofErr w:type="gramEnd"/>
      <w:r w:rsidRPr="002D495E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пропитывать</w:t>
      </w:r>
    </w:p>
    <w:p w:rsidR="00486C8B" w:rsidRPr="002D495E" w:rsidRDefault="00486C8B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Substance</w:t>
      </w:r>
      <w:r w:rsidRPr="002D495E">
        <w:rPr>
          <w:rFonts w:ascii="Times New Roman" w:hAnsi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вещество</w:t>
      </w:r>
    </w:p>
    <w:p w:rsidR="00585539" w:rsidRDefault="00585539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Учительанглийскогоязыка</w:t>
      </w:r>
      <w:r w:rsidRPr="0058553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 xml:space="preserve">And now answer my questions, please. </w:t>
      </w:r>
      <w:r>
        <w:rPr>
          <w:rFonts w:ascii="Times New Roman" w:hAnsi="Times New Roman"/>
          <w:sz w:val="28"/>
          <w:szCs w:val="28"/>
        </w:rPr>
        <w:t>(А теперь прошу ответить на вопросы):</w:t>
      </w:r>
    </w:p>
    <w:p w:rsidR="00585539" w:rsidRPr="002835E4" w:rsidRDefault="002835E4" w:rsidP="00AD72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were</w:t>
      </w:r>
      <w:r w:rsidR="00585539">
        <w:rPr>
          <w:rFonts w:ascii="Times New Roman" w:hAnsi="Times New Roman"/>
          <w:sz w:val="28"/>
          <w:szCs w:val="28"/>
          <w:lang w:val="en-US"/>
        </w:rPr>
        <w:t xml:space="preserve"> Rob</w:t>
      </w:r>
      <w:r>
        <w:rPr>
          <w:rFonts w:ascii="Times New Roman" w:hAnsi="Times New Roman"/>
          <w:sz w:val="28"/>
          <w:szCs w:val="28"/>
          <w:lang w:val="en-US"/>
        </w:rPr>
        <w:t>ert Boyle’s hobbies</w:t>
      </w:r>
      <w:proofErr w:type="gramStart"/>
      <w:r w:rsidR="00585539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</w:rPr>
        <w:t>Хобби</w:t>
      </w:r>
      <w:proofErr w:type="gramEnd"/>
      <w:r w:rsidRPr="00AD72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Роберта</w:t>
      </w:r>
      <w:r w:rsidRPr="00AD720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Бойля</w:t>
      </w:r>
      <w:r w:rsidRPr="002835E4">
        <w:rPr>
          <w:rFonts w:ascii="Times New Roman" w:hAnsi="Times New Roman"/>
          <w:sz w:val="28"/>
          <w:szCs w:val="28"/>
          <w:lang w:val="en-US"/>
        </w:rPr>
        <w:t>?</w:t>
      </w:r>
    </w:p>
    <w:p w:rsidR="002835E4" w:rsidRPr="002835E4" w:rsidRDefault="002835E4" w:rsidP="00AD72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happened one day in his laboratory? </w:t>
      </w:r>
      <w:r>
        <w:rPr>
          <w:rFonts w:ascii="Times New Roman" w:hAnsi="Times New Roman"/>
          <w:sz w:val="28"/>
          <w:szCs w:val="28"/>
        </w:rPr>
        <w:t>Что однажды случилось в его лаборатории?</w:t>
      </w:r>
    </w:p>
    <w:p w:rsidR="002835E4" w:rsidRPr="002835E4" w:rsidRDefault="002835E4" w:rsidP="00AD720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did he invent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indicaters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</w:rPr>
        <w:t>Как он изобрел индикаторы?</w:t>
      </w:r>
    </w:p>
    <w:p w:rsidR="00286460" w:rsidRPr="002835E4" w:rsidRDefault="00286460" w:rsidP="00AD720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A36B5" w:rsidRDefault="00BA36B5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РобертБойль</w:t>
      </w:r>
      <w:r w:rsidRPr="009A7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английскийхимик</w:t>
      </w:r>
      <w:r w:rsidRPr="009A7A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него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две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больших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любви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 w:rsidRPr="009A7A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цветы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химия</w:t>
      </w:r>
      <w:r w:rsidRPr="009A7A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AD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лаборатории, рядом с  химической посудой</w:t>
      </w:r>
      <w:r w:rsidR="00AD72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всегда находились горшки с цветами. Однажды он проводил ряд химические опыты, для которых была необходима серная кислота. Случайно немного кислоты попало на листки фиалки,  и они изменили цвет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красный. Роберт Бойль заинтересовался, что покажут другие растения. Вокруг дома учёного была живая  изгородь из кустарника, который назывался лакмусовый лишайник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Лучшие результаты дало это растение: в кислоте листочки становились красными, в щелочах они приобретали синий цвет. Роберт Бойль собрал листья растения, высушил их, растёр в порошок, а затем приготовил из них спиртовой раствор. В них Роберт Бойль опускал обычные бумажные полоски, пропитывал их данным раствором и затем высушивал. Эти хитрые бумажки меняли цвет, в зависимости от того, в какую среду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кислую или щелочную) попадали. Он назвал их индикаторами, что в переводе с латинского означает «указатель».</w:t>
      </w:r>
    </w:p>
    <w:p w:rsidR="00BA36B5" w:rsidRDefault="005B28CF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A36B5">
        <w:rPr>
          <w:rFonts w:ascii="Times New Roman" w:hAnsi="Times New Roman"/>
          <w:sz w:val="28"/>
          <w:szCs w:val="28"/>
        </w:rPr>
        <w:t>Перед тем как учащиеся приступят к переводу  данного текста</w:t>
      </w:r>
      <w:proofErr w:type="gramStart"/>
      <w:r w:rsidR="00BA36B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A36B5">
        <w:rPr>
          <w:rFonts w:ascii="Times New Roman" w:hAnsi="Times New Roman"/>
          <w:sz w:val="28"/>
          <w:szCs w:val="28"/>
        </w:rPr>
        <w:t xml:space="preserve"> учитель раздаёт им листы с переводом незнакомых слов, например ,  «кислоты», «щёлочи», «индикатор» и т.д. </w:t>
      </w:r>
      <w:proofErr w:type="gramStart"/>
      <w:r w:rsidR="00BA36B5">
        <w:rPr>
          <w:rFonts w:ascii="Times New Roman" w:hAnsi="Times New Roman"/>
          <w:sz w:val="28"/>
          <w:szCs w:val="28"/>
        </w:rPr>
        <w:t>Одновременно можно вывести данные слова на слайд в презентации.)</w:t>
      </w:r>
      <w:proofErr w:type="gramEnd"/>
    </w:p>
    <w:p w:rsidR="00BA36B5" w:rsidRDefault="00BA36B5" w:rsidP="00AD72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10 минут учитель английского языка заслушивает перевод данного текста.</w:t>
      </w:r>
    </w:p>
    <w:p w:rsidR="00BA36B5" w:rsidRDefault="00BA36B5" w:rsidP="005B28C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Рефлексия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химии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Подходит к концу наш необычный урок, и как говорят англичане, прежде чем поставить точку над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давайте подведём итог нашей работы на уроке. Что нового  вы узнали на уроке? Какие реакции называются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качественными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?Что такое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аналитический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сигнал?  Как был открыт индикатор лакмус?   Какие классы веществ можно определить с его  помощью?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английского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Сегодня на уроке вы переводили два  текста с английского языка на русский и наоборот.  Какое из  этих заданий оказалось для вас  более сложным? Что понравилось более всего? Какие новые словарные  слова вы узнали на этом уроке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</w:p>
    <w:p w:rsidR="00BA36B5" w:rsidRDefault="00BA36B5" w:rsidP="005B28C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Итоги урока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Учитель химии: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попрошу вас ответить на следующие вопросы:</w:t>
      </w:r>
    </w:p>
    <w:p w:rsidR="00BA36B5" w:rsidRDefault="00BA36B5" w:rsidP="00AD72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я понял…</w:t>
      </w:r>
    </w:p>
    <w:p w:rsidR="00BA36B5" w:rsidRDefault="00BA36B5" w:rsidP="00AD72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Теперь я могу…</w:t>
      </w:r>
    </w:p>
    <w:p w:rsidR="00BA36B5" w:rsidRDefault="00BA36B5" w:rsidP="00AD72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приобрёл... </w:t>
      </w:r>
    </w:p>
    <w:p w:rsidR="00BA36B5" w:rsidRDefault="00BA36B5" w:rsidP="00AD72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Меня удивило…</w:t>
      </w:r>
    </w:p>
    <w:p w:rsidR="00BA36B5" w:rsidRDefault="00BA36B5" w:rsidP="00AD72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попробую…</w:t>
      </w:r>
    </w:p>
    <w:p w:rsidR="00BA36B5" w:rsidRDefault="00BA36B5" w:rsidP="00AD72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Мне захотелось...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английского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Листочки с вашими ответами, я попрошу сдать нам, мы с коллегой внимательно изучим их содержание, и, может быть наш следующий совместный урок станет для вас ещё более увлекательным и интересным.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учителя химии и английского языка выставляют оценки за урок по своим предметам.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 Домашнее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задание. 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химии: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Домашнее задание, как и наш урок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необычным. Вам нужно провести домашний эксперимент и наблюдения записать в тетрадь.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 английского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А запись данного эксперимента нужно сделать не только на русском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и на английском языке.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Учитель химии: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Наш необычный урок окончен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Учитель английского языка: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Спасибо за работу на уроке! До свидания.</w:t>
      </w:r>
    </w:p>
    <w:p w:rsidR="00BA36B5" w:rsidRDefault="00BA36B5" w:rsidP="00AD720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AF5" w:rsidRDefault="009A7AF5" w:rsidP="00AD7208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36B5" w:rsidRDefault="00BA36B5" w:rsidP="005B28C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Литература:</w:t>
      </w:r>
    </w:p>
    <w:p w:rsidR="00BA36B5" w:rsidRDefault="00BA36B5" w:rsidP="00AD720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Габриелян О.С. Химия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Химия 8 класс: учебник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уреждений16-е изд., стереотип.–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Дрофа, 2010.</w:t>
      </w:r>
    </w:p>
    <w:p w:rsidR="00BA36B5" w:rsidRDefault="00BA36B5" w:rsidP="00AD720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Пичугина Г.В.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Химия и повседневная жизнь человека/ Г.В.Пичугина.–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Дрофа, 2004.-254 с. (Библиотека учителя)</w:t>
      </w:r>
    </w:p>
    <w:p w:rsidR="00BA36B5" w:rsidRDefault="00BA36B5" w:rsidP="00AD720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Аксенова И.В., Остроумов И.Г., Сажнева Т.В.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Введение в химию вещества. Методическое пособие для учителей. – М., 2007. – 104с.</w:t>
      </w:r>
    </w:p>
    <w:p w:rsidR="00BA36B5" w:rsidRDefault="00BA36B5" w:rsidP="00AD720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http://chemdiscoveries.ucoz.ru/index/indikatory_lakmus/0-19</w:t>
      </w:r>
    </w:p>
    <w:p w:rsidR="00BA36B5" w:rsidRDefault="00BA36B5" w:rsidP="00AD720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6B5" w:rsidRDefault="00BA36B5" w:rsidP="00AD7208">
      <w:pPr>
        <w:spacing w:after="0"/>
        <w:jc w:val="both"/>
        <w:rPr>
          <w:sz w:val="28"/>
          <w:szCs w:val="28"/>
        </w:rPr>
      </w:pPr>
    </w:p>
    <w:p w:rsidR="006234C7" w:rsidRDefault="006234C7" w:rsidP="00AD7208">
      <w:pPr>
        <w:spacing w:after="0"/>
        <w:jc w:val="both"/>
      </w:pPr>
    </w:p>
    <w:sectPr w:rsidR="006234C7" w:rsidSect="0072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8E2"/>
    <w:multiLevelType w:val="multilevel"/>
    <w:tmpl w:val="61A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F092F"/>
    <w:multiLevelType w:val="hybridMultilevel"/>
    <w:tmpl w:val="19D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97D63"/>
    <w:multiLevelType w:val="multilevel"/>
    <w:tmpl w:val="0132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324E2"/>
    <w:multiLevelType w:val="multilevel"/>
    <w:tmpl w:val="635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B5"/>
    <w:rsid w:val="00047642"/>
    <w:rsid w:val="000B1886"/>
    <w:rsid w:val="0010207D"/>
    <w:rsid w:val="001119E1"/>
    <w:rsid w:val="00143B9D"/>
    <w:rsid w:val="001D585D"/>
    <w:rsid w:val="0021235D"/>
    <w:rsid w:val="002804E4"/>
    <w:rsid w:val="002835E4"/>
    <w:rsid w:val="00285BC2"/>
    <w:rsid w:val="00286460"/>
    <w:rsid w:val="002D495E"/>
    <w:rsid w:val="002F630F"/>
    <w:rsid w:val="00306A04"/>
    <w:rsid w:val="00307B9E"/>
    <w:rsid w:val="00311379"/>
    <w:rsid w:val="00320654"/>
    <w:rsid w:val="00343355"/>
    <w:rsid w:val="0035124C"/>
    <w:rsid w:val="0038716C"/>
    <w:rsid w:val="00394D05"/>
    <w:rsid w:val="003B78B7"/>
    <w:rsid w:val="0043589A"/>
    <w:rsid w:val="004555D5"/>
    <w:rsid w:val="00486C8B"/>
    <w:rsid w:val="004A759A"/>
    <w:rsid w:val="00555E94"/>
    <w:rsid w:val="00585539"/>
    <w:rsid w:val="00586CB2"/>
    <w:rsid w:val="005A4A48"/>
    <w:rsid w:val="005B28CF"/>
    <w:rsid w:val="00610000"/>
    <w:rsid w:val="00612BCD"/>
    <w:rsid w:val="006234C7"/>
    <w:rsid w:val="00625E7C"/>
    <w:rsid w:val="006E5F3B"/>
    <w:rsid w:val="00701ECF"/>
    <w:rsid w:val="007126ED"/>
    <w:rsid w:val="00721315"/>
    <w:rsid w:val="00722FE0"/>
    <w:rsid w:val="00741EB2"/>
    <w:rsid w:val="007A459A"/>
    <w:rsid w:val="007B5659"/>
    <w:rsid w:val="007C6BC7"/>
    <w:rsid w:val="00801CD5"/>
    <w:rsid w:val="008679F2"/>
    <w:rsid w:val="00882B2F"/>
    <w:rsid w:val="00890F3F"/>
    <w:rsid w:val="008D1E01"/>
    <w:rsid w:val="008E73FA"/>
    <w:rsid w:val="0090255C"/>
    <w:rsid w:val="009056E7"/>
    <w:rsid w:val="009535CB"/>
    <w:rsid w:val="009A7AF5"/>
    <w:rsid w:val="009B3BA0"/>
    <w:rsid w:val="009C2181"/>
    <w:rsid w:val="009E519B"/>
    <w:rsid w:val="00A1054E"/>
    <w:rsid w:val="00A62BDF"/>
    <w:rsid w:val="00AB5419"/>
    <w:rsid w:val="00AD7208"/>
    <w:rsid w:val="00B21355"/>
    <w:rsid w:val="00B303CC"/>
    <w:rsid w:val="00B35CD9"/>
    <w:rsid w:val="00B47943"/>
    <w:rsid w:val="00B636CE"/>
    <w:rsid w:val="00B735B1"/>
    <w:rsid w:val="00B8278C"/>
    <w:rsid w:val="00BA36B5"/>
    <w:rsid w:val="00BA384D"/>
    <w:rsid w:val="00BB7FA2"/>
    <w:rsid w:val="00C00D14"/>
    <w:rsid w:val="00C11A95"/>
    <w:rsid w:val="00C9566E"/>
    <w:rsid w:val="00C97119"/>
    <w:rsid w:val="00CA4BBA"/>
    <w:rsid w:val="00D5707B"/>
    <w:rsid w:val="00D67E01"/>
    <w:rsid w:val="00DE3854"/>
    <w:rsid w:val="00E222BF"/>
    <w:rsid w:val="00E34D74"/>
    <w:rsid w:val="00E43808"/>
    <w:rsid w:val="00E65108"/>
    <w:rsid w:val="00EC0E9A"/>
    <w:rsid w:val="00EF68DC"/>
    <w:rsid w:val="00F874AC"/>
    <w:rsid w:val="00FE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385E-D113-4C77-A51B-E507273B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2014-11-03T14:31:00Z</dcterms:created>
  <dcterms:modified xsi:type="dcterms:W3CDTF">2015-07-01T09:48:00Z</dcterms:modified>
</cp:coreProperties>
</file>