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D1" w:rsidRDefault="00AE41D1" w:rsidP="00AE41D1">
      <w:pPr>
        <w:rPr>
          <w:rFonts w:ascii="Times New Roman" w:hAnsi="Times New Roman" w:cs="Times New Roman"/>
          <w:b/>
          <w:sz w:val="36"/>
          <w:szCs w:val="36"/>
        </w:rPr>
      </w:pPr>
    </w:p>
    <w:p w:rsidR="00AE41D1" w:rsidRDefault="00AE41D1" w:rsidP="00AE41D1">
      <w:pPr>
        <w:rPr>
          <w:rFonts w:ascii="Times New Roman" w:hAnsi="Times New Roman"/>
          <w:sz w:val="28"/>
          <w:szCs w:val="28"/>
        </w:rPr>
      </w:pPr>
    </w:p>
    <w:p w:rsidR="00AE41D1" w:rsidRDefault="00F47527" w:rsidP="00AE41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По методике преподавания </w:t>
      </w:r>
      <w:r w:rsidR="00D82775">
        <w:rPr>
          <w:rFonts w:ascii="Times New Roman" w:hAnsi="Times New Roman"/>
          <w:sz w:val="28"/>
          <w:szCs w:val="28"/>
        </w:rPr>
        <w:t>экологии , ПДО</w:t>
      </w:r>
      <w:r>
        <w:rPr>
          <w:rFonts w:ascii="Times New Roman" w:hAnsi="Times New Roman"/>
          <w:sz w:val="28"/>
          <w:szCs w:val="28"/>
        </w:rPr>
        <w:t>.</w:t>
      </w:r>
    </w:p>
    <w:p w:rsidR="00AE41D1" w:rsidRDefault="00AE41D1" w:rsidP="00AE41D1">
      <w:pPr>
        <w:rPr>
          <w:rFonts w:ascii="Times New Roman" w:hAnsi="Times New Roman"/>
          <w:sz w:val="28"/>
          <w:szCs w:val="28"/>
        </w:rPr>
      </w:pPr>
    </w:p>
    <w:p w:rsidR="00AE41D1" w:rsidRPr="00461A8B" w:rsidRDefault="00AE41D1" w:rsidP="00AE4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D44">
        <w:rPr>
          <w:rFonts w:ascii="Times New Roman" w:eastAsia="Calibri" w:hAnsi="Times New Roman" w:cs="Times New Roman"/>
          <w:sz w:val="28"/>
          <w:szCs w:val="28"/>
        </w:rPr>
        <w:t xml:space="preserve">Тема работы: </w:t>
      </w:r>
      <w:r w:rsidRPr="00461A8B">
        <w:rPr>
          <w:rFonts w:ascii="Times New Roman" w:hAnsi="Times New Roman" w:cs="Times New Roman"/>
          <w:b/>
          <w:sz w:val="28"/>
          <w:szCs w:val="28"/>
        </w:rPr>
        <w:t>«</w:t>
      </w:r>
      <w:r w:rsidR="00F67BC0">
        <w:rPr>
          <w:rFonts w:ascii="Times New Roman" w:hAnsi="Times New Roman" w:cs="Times New Roman"/>
          <w:b/>
          <w:sz w:val="28"/>
          <w:szCs w:val="28"/>
        </w:rPr>
        <w:t>Эко</w:t>
      </w:r>
      <w:r w:rsidR="00F47527">
        <w:rPr>
          <w:rFonts w:ascii="Times New Roman" w:hAnsi="Times New Roman" w:cs="Times New Roman"/>
          <w:b/>
          <w:sz w:val="28"/>
          <w:szCs w:val="28"/>
        </w:rPr>
        <w:t>логические проблемы Севера.</w:t>
      </w:r>
      <w:r w:rsidRPr="00461A8B">
        <w:rPr>
          <w:rFonts w:ascii="Times New Roman" w:hAnsi="Times New Roman" w:cs="Times New Roman"/>
          <w:b/>
          <w:sz w:val="28"/>
          <w:szCs w:val="28"/>
        </w:rPr>
        <w:t>»</w:t>
      </w:r>
    </w:p>
    <w:p w:rsidR="00AE41D1" w:rsidRPr="00B07D44" w:rsidRDefault="00AE41D1" w:rsidP="00AE41D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41D1" w:rsidRPr="00B07D44" w:rsidRDefault="00AE41D1" w:rsidP="00AE41D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7527" w:rsidRDefault="00AE41D1" w:rsidP="00AE41D1">
      <w:pPr>
        <w:jc w:val="center"/>
        <w:rPr>
          <w:rFonts w:ascii="Times New Roman" w:hAnsi="Times New Roman"/>
          <w:sz w:val="28"/>
          <w:szCs w:val="28"/>
        </w:rPr>
      </w:pPr>
      <w:r w:rsidRPr="00B07D44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="00F47527">
        <w:rPr>
          <w:rFonts w:ascii="Times New Roman" w:hAnsi="Times New Roman"/>
          <w:sz w:val="28"/>
          <w:szCs w:val="28"/>
        </w:rPr>
        <w:t>Амирова  Жанслу  Зайкуновна</w:t>
      </w:r>
    </w:p>
    <w:p w:rsidR="00D538CC" w:rsidRDefault="00F47527" w:rsidP="00AE41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F67BC0">
        <w:rPr>
          <w:rFonts w:ascii="Times New Roman" w:hAnsi="Times New Roman"/>
          <w:sz w:val="28"/>
          <w:szCs w:val="28"/>
        </w:rPr>
        <w:t xml:space="preserve"> учитель географии</w:t>
      </w:r>
      <w:r>
        <w:rPr>
          <w:rFonts w:ascii="Times New Roman" w:hAnsi="Times New Roman"/>
          <w:sz w:val="28"/>
          <w:szCs w:val="28"/>
        </w:rPr>
        <w:t>,ПДО.</w:t>
      </w:r>
    </w:p>
    <w:p w:rsidR="00D538CC" w:rsidRDefault="00D538CC" w:rsidP="00AE41D1">
      <w:pPr>
        <w:jc w:val="center"/>
        <w:rPr>
          <w:rFonts w:ascii="Times New Roman" w:hAnsi="Times New Roman"/>
          <w:sz w:val="28"/>
          <w:szCs w:val="28"/>
        </w:rPr>
      </w:pPr>
    </w:p>
    <w:p w:rsidR="00D538CC" w:rsidRDefault="00D538CC" w:rsidP="00AE41D1">
      <w:pPr>
        <w:jc w:val="center"/>
        <w:rPr>
          <w:rFonts w:ascii="Times New Roman" w:hAnsi="Times New Roman"/>
          <w:sz w:val="28"/>
          <w:szCs w:val="28"/>
        </w:rPr>
      </w:pPr>
    </w:p>
    <w:p w:rsidR="00D538CC" w:rsidRDefault="00D538CC" w:rsidP="00AE41D1">
      <w:pPr>
        <w:jc w:val="center"/>
        <w:rPr>
          <w:rFonts w:ascii="Times New Roman" w:hAnsi="Times New Roman"/>
          <w:sz w:val="28"/>
          <w:szCs w:val="28"/>
        </w:rPr>
      </w:pPr>
    </w:p>
    <w:p w:rsidR="00F67BC0" w:rsidRDefault="00F67BC0" w:rsidP="00D53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7CCD" w:rsidRDefault="002E7CCD" w:rsidP="00D53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7CCD" w:rsidRDefault="002E7CCD" w:rsidP="00D53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7CCD" w:rsidRDefault="002E7CCD" w:rsidP="00D53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7CCD" w:rsidRDefault="002E7CCD" w:rsidP="00D53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7CCD" w:rsidRDefault="002E7CCD" w:rsidP="00D53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7CCD" w:rsidRDefault="002E7CCD" w:rsidP="00D53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41D1" w:rsidRPr="00AE41D1" w:rsidRDefault="00AE41D1" w:rsidP="00D538C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3279">
        <w:rPr>
          <w:rFonts w:ascii="Times New Roman" w:hAnsi="Times New Roman" w:cs="Times New Roman"/>
          <w:sz w:val="28"/>
          <w:szCs w:val="28"/>
        </w:rPr>
        <w:t>г.</w:t>
      </w:r>
      <w:r w:rsidRPr="00A46B39">
        <w:rPr>
          <w:rFonts w:ascii="Times New Roman" w:hAnsi="Times New Roman" w:cs="Times New Roman"/>
          <w:sz w:val="28"/>
          <w:szCs w:val="28"/>
        </w:rPr>
        <w:t>Саратов</w:t>
      </w:r>
      <w:r w:rsidR="00F67BC0">
        <w:rPr>
          <w:rFonts w:ascii="Times New Roman" w:hAnsi="Times New Roman" w:cs="Times New Roman"/>
          <w:sz w:val="28"/>
          <w:szCs w:val="28"/>
        </w:rPr>
        <w:t xml:space="preserve"> – 2019</w:t>
      </w:r>
    </w:p>
    <w:p w:rsidR="00AE41D1" w:rsidRDefault="00AE41D1" w:rsidP="00AE41D1">
      <w:pPr>
        <w:rPr>
          <w:rFonts w:ascii="Times New Roman" w:hAnsi="Times New Roman" w:cs="Times New Roman"/>
          <w:b/>
          <w:sz w:val="36"/>
          <w:szCs w:val="36"/>
        </w:rPr>
      </w:pPr>
    </w:p>
    <w:p w:rsidR="00F47527" w:rsidRDefault="00F47527" w:rsidP="00C930E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7527" w:rsidRDefault="00F47527" w:rsidP="00C930E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7527" w:rsidRDefault="00F47527" w:rsidP="00C930E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7527" w:rsidRDefault="00F47527" w:rsidP="00C930E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836" w:rsidRDefault="00111836" w:rsidP="00C930E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836" w:rsidRDefault="00111836" w:rsidP="00C930E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836" w:rsidRDefault="00111836" w:rsidP="00C930E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26F6" w:rsidRDefault="00EC26F6" w:rsidP="00C930E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EC26F6" w:rsidRPr="00EC26F6" w:rsidRDefault="00EC26F6" w:rsidP="00C930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2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</w:t>
      </w:r>
      <w:r w:rsidR="00091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</w:t>
      </w:r>
      <w:r w:rsid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91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-4</w:t>
      </w:r>
    </w:p>
    <w:p w:rsidR="00EC26F6" w:rsidRPr="00EC26F6" w:rsidRDefault="00EC26F6" w:rsidP="00C930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26F6">
        <w:rPr>
          <w:sz w:val="28"/>
          <w:szCs w:val="28"/>
        </w:rPr>
        <w:t xml:space="preserve">Глава </w:t>
      </w:r>
      <w:r w:rsidRPr="00EC26F6">
        <w:rPr>
          <w:sz w:val="28"/>
          <w:szCs w:val="28"/>
          <w:lang w:val="en-US"/>
        </w:rPr>
        <w:t>I</w:t>
      </w:r>
      <w:r w:rsidRPr="00EC26F6">
        <w:rPr>
          <w:sz w:val="28"/>
          <w:szCs w:val="28"/>
        </w:rPr>
        <w:t>. Экологические проблемы Арктики</w:t>
      </w:r>
      <w:r w:rsidR="00091A67">
        <w:rPr>
          <w:sz w:val="28"/>
          <w:szCs w:val="28"/>
        </w:rPr>
        <w:t>…………………………….</w:t>
      </w:r>
      <w:r w:rsidR="005F6D98">
        <w:rPr>
          <w:sz w:val="28"/>
          <w:szCs w:val="28"/>
        </w:rPr>
        <w:t>.</w:t>
      </w:r>
      <w:r w:rsidR="00762CF4">
        <w:rPr>
          <w:sz w:val="28"/>
          <w:szCs w:val="28"/>
        </w:rPr>
        <w:t>4-7</w:t>
      </w:r>
    </w:p>
    <w:p w:rsidR="00EC26F6" w:rsidRPr="00EC26F6" w:rsidRDefault="00EC26F6" w:rsidP="00C930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26F6">
        <w:rPr>
          <w:sz w:val="28"/>
          <w:szCs w:val="28"/>
        </w:rPr>
        <w:t xml:space="preserve">Глава </w:t>
      </w:r>
      <w:r w:rsidRPr="00EC26F6">
        <w:rPr>
          <w:sz w:val="28"/>
          <w:szCs w:val="28"/>
          <w:lang w:val="en-US"/>
        </w:rPr>
        <w:t>II</w:t>
      </w:r>
      <w:r w:rsidRPr="00EC26F6">
        <w:rPr>
          <w:sz w:val="28"/>
          <w:szCs w:val="28"/>
        </w:rPr>
        <w:t>. Экологические проблемы Антарктики</w:t>
      </w:r>
      <w:r w:rsidR="00091A67">
        <w:rPr>
          <w:sz w:val="28"/>
          <w:szCs w:val="28"/>
        </w:rPr>
        <w:t>………………</w:t>
      </w:r>
      <w:r w:rsidR="0077089F">
        <w:rPr>
          <w:sz w:val="28"/>
          <w:szCs w:val="28"/>
        </w:rPr>
        <w:t>………</w:t>
      </w:r>
      <w:r w:rsidR="005F6D98">
        <w:rPr>
          <w:sz w:val="28"/>
          <w:szCs w:val="28"/>
        </w:rPr>
        <w:t>…</w:t>
      </w:r>
      <w:r w:rsidR="00762CF4">
        <w:rPr>
          <w:sz w:val="28"/>
          <w:szCs w:val="28"/>
        </w:rPr>
        <w:t>7-10</w:t>
      </w:r>
    </w:p>
    <w:p w:rsidR="00EC26F6" w:rsidRPr="00EC26F6" w:rsidRDefault="00EC26F6" w:rsidP="00C93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6F6">
        <w:rPr>
          <w:rFonts w:ascii="Times New Roman" w:hAnsi="Times New Roman" w:cs="Times New Roman"/>
          <w:sz w:val="28"/>
          <w:szCs w:val="28"/>
        </w:rPr>
        <w:t xml:space="preserve">Меры защиты Арктики и Антарктики </w:t>
      </w:r>
      <w:r w:rsidR="00091A67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77089F">
        <w:rPr>
          <w:rFonts w:ascii="Times New Roman" w:hAnsi="Times New Roman" w:cs="Times New Roman"/>
          <w:sz w:val="28"/>
          <w:szCs w:val="28"/>
        </w:rPr>
        <w:t>………</w:t>
      </w:r>
      <w:r w:rsidR="002E7CCD">
        <w:rPr>
          <w:rFonts w:ascii="Times New Roman" w:hAnsi="Times New Roman" w:cs="Times New Roman"/>
          <w:sz w:val="28"/>
          <w:szCs w:val="28"/>
        </w:rPr>
        <w:t>11</w:t>
      </w:r>
    </w:p>
    <w:p w:rsidR="00EC26F6" w:rsidRPr="00EC26F6" w:rsidRDefault="00EC26F6" w:rsidP="00C930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6F6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="00091A6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</w:t>
      </w:r>
      <w:r w:rsidR="0077089F">
        <w:rPr>
          <w:rFonts w:ascii="Times New Roman" w:hAnsi="Times New Roman" w:cs="Times New Roman"/>
          <w:color w:val="000000"/>
          <w:sz w:val="28"/>
          <w:szCs w:val="28"/>
        </w:rPr>
        <w:t>………</w:t>
      </w:r>
      <w:r w:rsidR="002E7C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6D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E7CCD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EC26F6" w:rsidRPr="00EC26F6" w:rsidRDefault="00EC26F6" w:rsidP="00C930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2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Список литературы </w:t>
      </w:r>
      <w:r w:rsidR="00091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</w:t>
      </w:r>
      <w:r w:rsidR="00770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</w:t>
      </w:r>
      <w:r w:rsidR="005F6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2E7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</w:p>
    <w:p w:rsidR="00EC26F6" w:rsidRPr="00EC26F6" w:rsidRDefault="00EC26F6" w:rsidP="00C930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26F6" w:rsidRDefault="00EC26F6" w:rsidP="00C930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6F6" w:rsidRDefault="00EC26F6" w:rsidP="00C930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EC26F6" w:rsidRDefault="00EC26F6" w:rsidP="00C930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EC26F6" w:rsidRPr="00C5795B" w:rsidRDefault="00EC26F6" w:rsidP="00C930E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26F6" w:rsidRDefault="00EC26F6" w:rsidP="00C930E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26F6" w:rsidRDefault="00EC26F6" w:rsidP="00C930E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C5795B" w:rsidRPr="00C5795B" w:rsidRDefault="00C5795B" w:rsidP="00C930E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79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:rsidR="00870158" w:rsidRPr="000F0A2A" w:rsidRDefault="00106E47" w:rsidP="00C930E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современных условиях Арктика и Антарктика являю</w:t>
      </w:r>
      <w:r w:rsidR="00870158" w:rsidRPr="000F0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важнейшим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регионами</w:t>
      </w:r>
      <w:r w:rsidR="00870158" w:rsidRPr="000F0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для Российской Федерации,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и целого ряда других стран. Их</w:t>
      </w:r>
      <w:r w:rsidR="00870158" w:rsidRPr="000F0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роль в связи с колоссальными запасами природных ископаемых и выгодным стратегическим положением неуклонно возрастает. </w:t>
      </w:r>
      <w:r w:rsidR="004D7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70158" w:rsidRPr="000F0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менно в начале нового столетия определились основные перспективы освоения </w:t>
      </w:r>
      <w:r w:rsidR="004D7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этих регионов</w:t>
      </w:r>
      <w:r w:rsidR="00870158" w:rsidRPr="000F0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появились инвестиционные ресурсы для реализации масштабных арктических </w:t>
      </w:r>
      <w:r w:rsidR="004D7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антарктических </w:t>
      </w:r>
      <w:r w:rsidR="00870158" w:rsidRPr="000F0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программ. Огромные природные богатства, потенциальные ресурсы нефти и газа, а также транзитные возможности делают контроль над этим</w:t>
      </w:r>
      <w:r w:rsidR="004D7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регионами</w:t>
      </w:r>
      <w:r w:rsidR="00870158" w:rsidRPr="000F0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геополитическим приоритетом для многих государств современного мира. Однако, такое интенсивное промышленное освоение выступает негативным фактором для хрупкой арктической </w:t>
      </w:r>
      <w:r w:rsidR="00E4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антарктической </w:t>
      </w:r>
      <w:r w:rsidR="00870158" w:rsidRPr="000F0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природы, следствием чего является все растущая деградация арктических </w:t>
      </w:r>
      <w:r w:rsidR="00E4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антарктических </w:t>
      </w:r>
      <w:r w:rsidR="00870158" w:rsidRPr="000F0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экосистем. Это обусловливает необходимость разработки и проведения разумной хозяйственной деятельности в эт</w:t>
      </w:r>
      <w:r w:rsidR="00E4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довольно сложных для освоения регионах</w:t>
      </w:r>
      <w:r w:rsidR="00870158" w:rsidRPr="000F0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тщательного изучения проблем, связанных с экологией, а также проведение политики, направленной на максимальное сохранение естественной среды обитания. Негативные экологичес</w:t>
      </w:r>
      <w:r w:rsidR="00190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 процессы, протекающие в этих регионах</w:t>
      </w:r>
      <w:r w:rsidR="00870158" w:rsidRPr="000F0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уже привели к серьезным последствиям, которые из-за природно-географических особенностей имеют высокую вероятность перерасти из региональных в глобальные экологические проблемы.</w:t>
      </w:r>
    </w:p>
    <w:p w:rsidR="009138B4" w:rsidRDefault="009138B4" w:rsidP="00C930E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8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870158" w:rsidRPr="009138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5795B" w:rsidRPr="005F1926" w:rsidRDefault="00A25C2D" w:rsidP="00C930E9">
      <w:pPr>
        <w:spacing w:line="360" w:lineRule="auto"/>
        <w:ind w:left="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1.И</w:t>
      </w:r>
      <w:r w:rsidR="00870158" w:rsidRPr="005F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зучение современных экологических проблем Арктики и </w:t>
      </w:r>
      <w:r w:rsidR="00C5795B" w:rsidRPr="005F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Антарктики</w:t>
      </w:r>
      <w:r w:rsidR="0010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0158" w:rsidRPr="005F1926" w:rsidRDefault="00A25C2D" w:rsidP="00C930E9">
      <w:pPr>
        <w:spacing w:line="360" w:lineRule="auto"/>
        <w:ind w:left="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2.Из</w:t>
      </w:r>
      <w:r w:rsidR="00C5795B" w:rsidRPr="005F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учение</w:t>
      </w:r>
      <w:r w:rsidR="00870158" w:rsidRPr="005F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возможных путей </w:t>
      </w:r>
      <w:r w:rsidR="00C5795B" w:rsidRPr="005F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 данных проблем</w:t>
      </w:r>
      <w:r w:rsidR="0010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4E28" w:rsidRDefault="00F74E28" w:rsidP="00C930E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4E28" w:rsidRDefault="002C15B7" w:rsidP="00C930E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C15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Задачи работы:</w:t>
      </w:r>
    </w:p>
    <w:p w:rsidR="001A0EAC" w:rsidRPr="00F74E28" w:rsidRDefault="00A25C2D" w:rsidP="00C930E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1.И</w:t>
      </w:r>
      <w:r w:rsidR="00870158" w:rsidRPr="00A25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сследовать специфику А</w:t>
      </w:r>
      <w:r w:rsidR="00A2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рктики и Антарктики как региона.</w:t>
      </w:r>
    </w:p>
    <w:p w:rsidR="00A25C2D" w:rsidRDefault="00A25C2D" w:rsidP="00C930E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</w:t>
      </w:r>
      <w:r w:rsidR="00870158" w:rsidRPr="005F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ривести </w:t>
      </w:r>
      <w:r w:rsidR="00155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примеры </w:t>
      </w:r>
      <w:r w:rsidR="00870158" w:rsidRPr="005F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современных экологических проблем Арктики</w:t>
      </w:r>
      <w:r w:rsidR="001A0EAC" w:rsidRPr="005F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Антарктики</w:t>
      </w:r>
      <w:r w:rsidR="00A2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6464" w:rsidRDefault="00607231" w:rsidP="00C930E9">
      <w:pPr>
        <w:spacing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C2200E">
        <w:rPr>
          <w:rStyle w:val="a5"/>
          <w:rFonts w:ascii="Times New Roman" w:hAnsi="Times New Roman" w:cs="Times New Roman"/>
          <w:sz w:val="28"/>
          <w:szCs w:val="28"/>
        </w:rPr>
        <w:t>Методы исследования:</w:t>
      </w:r>
    </w:p>
    <w:p w:rsidR="00836464" w:rsidRPr="00836464" w:rsidRDefault="00A25C2D" w:rsidP="00C930E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607231" w:rsidRPr="001C0F89">
        <w:rPr>
          <w:sz w:val="28"/>
          <w:szCs w:val="28"/>
        </w:rPr>
        <w:t>Использование информационных ресурсов.</w:t>
      </w:r>
    </w:p>
    <w:p w:rsidR="00607231" w:rsidRPr="001C0F89" w:rsidRDefault="00A25C2D" w:rsidP="00C930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7231">
        <w:rPr>
          <w:sz w:val="28"/>
          <w:szCs w:val="28"/>
        </w:rPr>
        <w:t>Работа с источниками</w:t>
      </w:r>
      <w:r w:rsidR="00A25A37">
        <w:rPr>
          <w:sz w:val="28"/>
          <w:szCs w:val="28"/>
        </w:rPr>
        <w:t>.</w:t>
      </w:r>
    </w:p>
    <w:p w:rsidR="00FE0A29" w:rsidRDefault="00A0319C" w:rsidP="00C930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200E">
        <w:rPr>
          <w:b/>
          <w:sz w:val="28"/>
          <w:szCs w:val="28"/>
        </w:rPr>
        <w:t>Практическая значимость проекта</w:t>
      </w:r>
      <w:r w:rsidRPr="00C2200E">
        <w:rPr>
          <w:sz w:val="28"/>
          <w:szCs w:val="28"/>
        </w:rPr>
        <w:t xml:space="preserve">: </w:t>
      </w:r>
    </w:p>
    <w:p w:rsidR="00A0319C" w:rsidRDefault="00A0319C" w:rsidP="00C930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200E">
        <w:rPr>
          <w:sz w:val="28"/>
          <w:szCs w:val="28"/>
        </w:rPr>
        <w:t>привлечение участников образовательных отношений МОУ «СОШ № 45» к исследуемой мною проблеме: анкетирование, интервьюирование. Выступление на классных часах, у</w:t>
      </w:r>
      <w:r w:rsidR="00FE7BDA" w:rsidRPr="00C2200E">
        <w:rPr>
          <w:sz w:val="28"/>
          <w:szCs w:val="28"/>
        </w:rPr>
        <w:t>частие в</w:t>
      </w:r>
      <w:r w:rsidR="00C2200E" w:rsidRPr="00C2200E">
        <w:rPr>
          <w:sz w:val="28"/>
          <w:szCs w:val="28"/>
        </w:rPr>
        <w:t>о</w:t>
      </w:r>
      <w:r w:rsidR="00C2200E" w:rsidRPr="00C2200E">
        <w:rPr>
          <w:color w:val="000000" w:themeColor="text1"/>
          <w:sz w:val="28"/>
          <w:szCs w:val="28"/>
        </w:rPr>
        <w:t xml:space="preserve">Всероссийском научно-исследовательском конкурсе для школьников «Арктика» </w:t>
      </w:r>
      <w:r w:rsidRPr="00C2200E">
        <w:rPr>
          <w:sz w:val="28"/>
          <w:szCs w:val="28"/>
        </w:rPr>
        <w:t xml:space="preserve">с целью привлечения внимания к названной проблеме. </w:t>
      </w:r>
    </w:p>
    <w:p w:rsidR="00D2552D" w:rsidRDefault="00D2552D" w:rsidP="00C930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B2565">
        <w:rPr>
          <w:b/>
          <w:sz w:val="28"/>
          <w:szCs w:val="28"/>
        </w:rPr>
        <w:t xml:space="preserve">Глава </w:t>
      </w:r>
      <w:r w:rsidRPr="008B2565">
        <w:rPr>
          <w:b/>
          <w:sz w:val="28"/>
          <w:szCs w:val="28"/>
          <w:lang w:val="en-US"/>
        </w:rPr>
        <w:t>I</w:t>
      </w:r>
      <w:r w:rsidRPr="008B25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Экологические проблемы Арктики.</w:t>
      </w:r>
    </w:p>
    <w:p w:rsidR="005D38B0" w:rsidRDefault="00D2552D" w:rsidP="00C930E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CA2">
        <w:rPr>
          <w:rFonts w:ascii="Times New Roman" w:hAnsi="Times New Roman" w:cs="Times New Roman"/>
          <w:sz w:val="28"/>
          <w:szCs w:val="28"/>
        </w:rPr>
        <w:t xml:space="preserve">Арктика является самым северным регионом Земли. </w:t>
      </w:r>
      <w:r w:rsidR="005D38B0" w:rsidRPr="0043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её водным территориям </w:t>
      </w:r>
      <w:r w:rsidR="005D38B0" w:rsidRP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относят </w:t>
      </w:r>
      <w:r w:rsidR="005D38B0" w:rsidRPr="0043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Северный Ледовитый океан с окра</w:t>
      </w:r>
      <w:r w:rsidR="005D38B0" w:rsidRP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инными</w:t>
      </w:r>
      <w:r w:rsidR="00A2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морями:</w:t>
      </w:r>
      <w:r w:rsidR="005D38B0" w:rsidRPr="0043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Гренландским, Баренце</w:t>
      </w:r>
      <w:r w:rsidR="005D38B0" w:rsidRP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вым, Ка</w:t>
      </w:r>
      <w:r w:rsidR="005D38B0" w:rsidRPr="0043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рским, Лаптевых, Восточно-Сибир</w:t>
      </w:r>
      <w:r w:rsidR="00A2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ским, Чукотским, Бофорта, </w:t>
      </w:r>
      <w:r w:rsidR="005D38B0" w:rsidRP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заливы</w:t>
      </w:r>
      <w:r w:rsidR="00A2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38B0" w:rsidRP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Бафф</w:t>
      </w:r>
      <w:r w:rsidR="005D38B0" w:rsidRPr="0043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инов и Фокс, многочисленные про</w:t>
      </w:r>
      <w:r w:rsidR="005D38B0" w:rsidRP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ливы и заливы Канадского Арктическогоархипелаг</w:t>
      </w:r>
      <w:r w:rsidR="005D38B0" w:rsidRPr="0043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и северные части Тихого и Ат</w:t>
      </w:r>
      <w:r w:rsidR="005D38B0" w:rsidRP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лантического океанов. Среди арктическихтерриторий суши – Канадский Арктическийархипел</w:t>
      </w:r>
      <w:r w:rsidR="005D38B0" w:rsidRPr="0043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аг, Гренландия, архипелаги Шпиц</w:t>
      </w:r>
      <w:r w:rsidR="005D38B0" w:rsidRP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берген,</w:t>
      </w:r>
      <w:r w:rsidR="005D38B0" w:rsidRPr="0043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 Франца-Иосифа, Новая Зем</w:t>
      </w:r>
      <w:r w:rsidR="005D38B0" w:rsidRP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ля, Севе</w:t>
      </w:r>
      <w:r w:rsidR="005D38B0" w:rsidRPr="0043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рная Земля, Новосибирские остро</w:t>
      </w:r>
      <w:r w:rsidR="005D38B0" w:rsidRP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 остров Врангеля и северные побережьяЕвразии и Северной Америки.Ар</w:t>
      </w:r>
      <w:r w:rsidR="00707FD7" w:rsidRPr="0043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ктика занимает огромную террито</w:t>
      </w:r>
      <w:r w:rsidR="005D38B0" w:rsidRP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рию – около 30 млн. кв. км. «Иногда специалисты проводят границуАрктики по Северному полярному кругу,и тогда </w:t>
      </w:r>
      <w:r w:rsidR="00707FD7" w:rsidRPr="0043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Арктики 21 млн. км. цен</w:t>
      </w:r>
      <w:r w:rsidR="005D38B0" w:rsidRP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тральную </w:t>
      </w:r>
      <w:r w:rsidR="00707FD7" w:rsidRPr="0043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околополюсной области зан</w:t>
      </w:r>
      <w:r w:rsidR="005D38B0" w:rsidRP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имает</w:t>
      </w:r>
      <w:r w:rsidR="00707FD7" w:rsidRPr="0043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Северный Ледовитый океан площа</w:t>
      </w:r>
      <w:r w:rsidR="005D38B0" w:rsidRP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 14,75 млн. км»</w:t>
      </w:r>
      <w:r w:rsidR="00A1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38B0" w:rsidRP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</w:t>
      </w:r>
      <w:r w:rsidR="00707FD7" w:rsidRPr="0043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 зрения климата Арктикой счи</w:t>
      </w:r>
      <w:r w:rsidR="005D38B0" w:rsidRP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тается тер</w:t>
      </w:r>
      <w:r w:rsidR="00707FD7" w:rsidRPr="0043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ритория, где </w:t>
      </w:r>
      <w:r w:rsidR="00707FD7" w:rsidRPr="0043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июле средняя тем</w:t>
      </w:r>
      <w:r w:rsidR="005D38B0" w:rsidRP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перату</w:t>
      </w:r>
      <w:r w:rsidR="00707FD7" w:rsidRPr="0043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не превышает 10°C. Эта клима</w:t>
      </w:r>
      <w:r w:rsidR="005D38B0" w:rsidRP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тическая граница – изотерма – совпадаетс границ</w:t>
      </w:r>
      <w:r w:rsidR="00707FD7" w:rsidRPr="0043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древесной растительности: се</w:t>
      </w:r>
      <w:r w:rsidR="005D38B0" w:rsidRP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вернее эт</w:t>
      </w:r>
      <w:r w:rsidR="00431CA2" w:rsidRPr="0043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предела деревья почти не выживают. </w:t>
      </w:r>
      <w:r w:rsidR="005D38B0" w:rsidRP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</w:t>
      </w:r>
      <w:r w:rsidR="00431CA2" w:rsidRPr="0043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и климатические гра</w:t>
      </w:r>
      <w:r w:rsidR="005D38B0" w:rsidRPr="005D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ницы Арктики разнятся. Например, хотяИсландия и расположена южнее полярногокруга, июльские температуры на большей еёчасти не превышают 10°C.</w:t>
      </w:r>
    </w:p>
    <w:p w:rsidR="002D7D80" w:rsidRPr="002D7D80" w:rsidRDefault="002D7D80" w:rsidP="00C930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Площадьарктическойсушисоставляет около 14 млн. кв. км. Эта территория</w:t>
      </w:r>
    </w:p>
    <w:p w:rsidR="00184EEC" w:rsidRDefault="002D7D80" w:rsidP="00C930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складывается из самых северных владенийвосьми арктических государств – России,Канады, Гренландии (автономная единицав составе Дании), США, Исландии, Норвегии, Швеции и Финляндии. РоссийскойФедерации и Канаде принадлежит 80 %суши, скандинавским странам – около 16 %,США – 4 %. Треть региона занимает Северный Ледовитый океан, омывающий Северный полюс.Территории Арктики можно разделитьна несколько географических регионов:зона России, зона Канады, Гренландия, Аля</w:t>
      </w:r>
      <w:r w:rsidR="00D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ска, Шпицберген </w:t>
      </w:r>
      <w:r w:rsidRPr="002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(Свальбард), Исландияи Фенноскандия.России в Арктике принадлежит островКолгуев, Северная Земля, Новая Земля, Земля Франца-Иосифа, остров Врангеля, Новосибирские острова и другие. Кроме того,в российскую арктическую зону входятполностью или частично территории Респу</w:t>
      </w:r>
      <w:r w:rsidR="00D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блики </w:t>
      </w:r>
      <w:r w:rsidRPr="002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 (Якутия), Мурманской и Архангельской областей, Ненецкого, Ямало-Ненецкого и Чукотского автономных округов,а также Таймырский полуостров.</w:t>
      </w:r>
      <w:r w:rsidR="006E2229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"/>
      </w:r>
    </w:p>
    <w:p w:rsidR="00184EEC" w:rsidRPr="00184EEC" w:rsidRDefault="00184EEC" w:rsidP="00C930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E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Проблема изменения климата и таяния арктических льдов</w:t>
      </w:r>
    </w:p>
    <w:p w:rsidR="002D7D80" w:rsidRDefault="00460D00" w:rsidP="00C930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Исследователи утверждают, что средние многолетние показатели температуры воздуха за полярным кругом возрастают быстрее, чем в остальных регионах. Это уже привело к сокращению площади природной зоны, и в дальнейшем она может исчезнуть. Климат теплеет, на карте зона арктических пустынь повсеместно заменяется тундрой. Это грозит вымиранием многих видов флоры и фауны, приспособленных к </w:t>
      </w:r>
      <w:r w:rsidRPr="00E37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существующим температурным показателям. Жизнь коренных арктических народностей тоже находится под угрозой, ведь быт населения веками складывался в тесном взаимодействии с животным и растительным миром. С 1970-ых годов, а в особенности с 1995 года прошлого века в Арктике существует устойчивый тренд на потепление. На сегодняшний день средняя годовая температура в регионе на 3.5°C выше чем «климатическая норма» (среднее значение в период с 1961 по 1990), а погодные значения октября-нояб</w:t>
      </w:r>
      <w:r w:rsidR="00664353" w:rsidRPr="00E37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 на целых 9°C выше этой нормы</w:t>
      </w:r>
      <w:r w:rsidRPr="00E37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Таяние льдов в Арктике и стремительное уменьшение площади снежного покрова, по предположениям многих ученых, в свою очередь ускоряют процесс глобального потепления на всей планете. Существуют и вовсе </w:t>
      </w:r>
      <w:r w:rsidRPr="00A25A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апокалиптические</w:t>
      </w:r>
      <w:r w:rsidRPr="00E37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сценарии, описывающие затопление многих крупных прибрежных городов вследствие значительного увеличения объемов воды в бассейне</w:t>
      </w:r>
      <w:r w:rsidR="00664353" w:rsidRPr="00E37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Северного Ледовитого океана. </w:t>
      </w:r>
      <w:r w:rsidRPr="00E37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недавно проведенным исследованиям, за последние 115 лет температура воздуха в Арктике поднялась до рекордно высоких показателей. Ученые предсказывают, что к 2030 г. арктический лед начнет полностью исчезать на летний период, а к 2070 г. Земля может полностью лишиться северной ледяной шапки. Это грозит не только дальнейшим сокращением площади вечной мерзлоты, что влияет на различные деформации газо- и нефтепроводов, городов, автомобильных, железных дорог, других технических сооружений и инфраструктуры, но может привести к повышению уровня морей и океанов вследствие таяния ледников, а также к изменению климата из-за возможности попадания в атмосферу активного метана. </w:t>
      </w:r>
      <w:r w:rsidR="002B6572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"/>
      </w:r>
    </w:p>
    <w:p w:rsidR="00D10A2C" w:rsidRDefault="00184EEC" w:rsidP="00C90B1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5E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Загрязнение воздуха Арктики</w:t>
      </w:r>
      <w:r>
        <w:rPr>
          <w:rFonts w:ascii="MuseoSansCyrl" w:hAnsi="MuseoSansCyrl"/>
          <w:color w:val="000000"/>
          <w:sz w:val="23"/>
          <w:szCs w:val="23"/>
        </w:rPr>
        <w:br/>
      </w:r>
      <w:r w:rsidR="00796C6E" w:rsidRPr="00D1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экологические проблемы в зоне арктических пустынь и тундры связаны с переносом воздушных масс из промышленно развитых регионов </w:t>
      </w:r>
      <w:r w:rsidR="00796C6E" w:rsidRPr="00D1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северо-запада России, Центральной и Северной Европы. Наблюдается выпадение так называемых кислотных дождей – водных растворов оксидов серы и азота. Такие осадки отрицательно влияют на всю хрупкую экосистему Арктики, разрушают тонкий слой почвы в тундре, негативно отражаются на жизнедеятельности водных организмов. Последние несколько лет стали обращать внимание на связь потепления Арктики c загрязнением атмосферного воздуха черным углеродом (сажей), тропосферным озоном и метаном. Из-за небольшой продолжительности жизни этих загрязнителей в атмосфере – от не</w:t>
      </w:r>
      <w:r w:rsidR="00A2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скольких дней до нескольких лет -</w:t>
      </w:r>
      <w:r w:rsidR="00796C6E" w:rsidRPr="00D1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назвали короткоживущими</w:t>
      </w:r>
      <w:r w:rsidR="00D10A2C" w:rsidRPr="00D10A2C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4"/>
      </w:r>
      <w:r w:rsidR="00796C6E" w:rsidRPr="00D1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настоящее время отсутствует системный подход к представлению информации о путях перемещения загрязнённых воздушных масс в Арктику, который бы охватывал все урбанизированные территории северного полушария. Однако, очевидно, что в результате промышленной деятельности страдает биосф</w:t>
      </w:r>
      <w:r w:rsidR="00A2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ера арктических широт. При этом </w:t>
      </w:r>
      <w:r w:rsidR="00796C6E" w:rsidRPr="00D1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такое негативное влияние оказывают не столько предприятия северных широт, сколько удалённые предприятия центральной Европы, Америки и Азии. Как следствие, в результате поступления в Арктику загрязняющих ве</w:t>
      </w:r>
      <w:r w:rsidR="00A2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</w:t>
      </w:r>
      <w:r w:rsidR="00796C6E" w:rsidRPr="00D1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существенно ухудшаются экологические показатели северных регионов планеты. Для улучшения экологической ситуации в Арктике необходимо управление качеством окружающей среды во всех регионах мира.</w:t>
      </w:r>
    </w:p>
    <w:p w:rsidR="00280232" w:rsidRDefault="00280232" w:rsidP="00C930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B2565">
        <w:rPr>
          <w:b/>
          <w:sz w:val="28"/>
          <w:szCs w:val="28"/>
        </w:rPr>
        <w:t xml:space="preserve">Глава </w:t>
      </w:r>
      <w:r w:rsidRPr="008B2565">
        <w:rPr>
          <w:b/>
          <w:sz w:val="28"/>
          <w:szCs w:val="28"/>
          <w:lang w:val="en-US"/>
        </w:rPr>
        <w:t>I</w:t>
      </w:r>
      <w:r w:rsidR="001A5417" w:rsidRPr="008B2565">
        <w:rPr>
          <w:b/>
          <w:sz w:val="28"/>
          <w:szCs w:val="28"/>
          <w:lang w:val="en-US"/>
        </w:rPr>
        <w:t>I</w:t>
      </w:r>
      <w:r w:rsidRPr="008B25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Экологические проблемы А</w:t>
      </w:r>
      <w:r w:rsidR="001A5417">
        <w:rPr>
          <w:b/>
          <w:sz w:val="28"/>
          <w:szCs w:val="28"/>
        </w:rPr>
        <w:t>нта</w:t>
      </w:r>
      <w:r>
        <w:rPr>
          <w:b/>
          <w:sz w:val="28"/>
          <w:szCs w:val="28"/>
        </w:rPr>
        <w:t>рктики.</w:t>
      </w:r>
    </w:p>
    <w:p w:rsidR="001A5417" w:rsidRPr="008405CD" w:rsidRDefault="001A5417" w:rsidP="00C930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05CD">
        <w:rPr>
          <w:b/>
          <w:bCs/>
          <w:color w:val="000000"/>
          <w:sz w:val="28"/>
          <w:szCs w:val="28"/>
        </w:rPr>
        <w:t>Антарктика </w:t>
      </w:r>
      <w:r w:rsidRPr="008405CD">
        <w:rPr>
          <w:color w:val="000000"/>
          <w:sz w:val="28"/>
          <w:szCs w:val="28"/>
        </w:rPr>
        <w:t>– южная полярная область, включающая Антарктиду с прилегающими к ней островами и водами океанов, примерно до 50-60º ю.ш.</w:t>
      </w:r>
    </w:p>
    <w:p w:rsidR="001A5417" w:rsidRDefault="001A5417" w:rsidP="00C930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05CD">
        <w:rPr>
          <w:color w:val="000000"/>
          <w:sz w:val="28"/>
          <w:szCs w:val="28"/>
        </w:rPr>
        <w:t xml:space="preserve">Антарктида (материк, противоположный Арктике) – континент, расположенный на самом юге Земли. Центр Антарктиды примерно совпадает с южным географическим полюсом. Антарктиду омывают южные части трех океанов: Атлантического, Тихого и Индийского, которые условно называют </w:t>
      </w:r>
      <w:r w:rsidRPr="008405CD">
        <w:rPr>
          <w:color w:val="000000"/>
          <w:sz w:val="28"/>
          <w:szCs w:val="28"/>
        </w:rPr>
        <w:lastRenderedPageBreak/>
        <w:t>Южным океаном. Площадь континента составляет около 14,4 млн км² (из них 1,6 млн км² составляют шельфовые ледники).</w:t>
      </w:r>
      <w:r w:rsidR="008405CD">
        <w:rPr>
          <w:rStyle w:val="a9"/>
          <w:color w:val="000000"/>
          <w:sz w:val="28"/>
          <w:szCs w:val="28"/>
        </w:rPr>
        <w:footnoteReference w:id="5"/>
      </w:r>
    </w:p>
    <w:p w:rsidR="008405CD" w:rsidRDefault="00A34F24" w:rsidP="00C930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48B2">
        <w:rPr>
          <w:sz w:val="28"/>
          <w:szCs w:val="28"/>
        </w:rPr>
        <w:t>Антарктика богата разнообразными природными ресурсами, среди которых наибольшее значение имеют: минеральные, водные и биологические. Растѐт интерес к рекреационным ресурсам. В Антарктике известны практически все виды полезных ископаемых. Проявления и признаки полезных ископаемых обнаружены более</w:t>
      </w:r>
      <w:r w:rsidR="00A25A37">
        <w:rPr>
          <w:sz w:val="28"/>
          <w:szCs w:val="28"/>
        </w:rPr>
        <w:t>,</w:t>
      </w:r>
      <w:r w:rsidRPr="00F248B2">
        <w:rPr>
          <w:sz w:val="28"/>
          <w:szCs w:val="28"/>
        </w:rPr>
        <w:t xml:space="preserve"> чем в 170 пунктах Антарктиды. Докембрийские щиты наиболее богаты месторождениями металлов - железа, титана, </w:t>
      </w:r>
      <w:r w:rsidR="00106E47">
        <w:rPr>
          <w:sz w:val="28"/>
          <w:szCs w:val="28"/>
        </w:rPr>
        <w:t>хрома, марганца, никеля, меди,</w:t>
      </w:r>
      <w:r w:rsidRPr="00F248B2">
        <w:rPr>
          <w:sz w:val="28"/>
          <w:szCs w:val="28"/>
        </w:rPr>
        <w:t xml:space="preserve"> золота, платины и других. А также месторождений слюды, дра</w:t>
      </w:r>
      <w:r w:rsidR="00F248B2" w:rsidRPr="00F248B2">
        <w:rPr>
          <w:sz w:val="28"/>
          <w:szCs w:val="28"/>
        </w:rPr>
        <w:t>гоценных камней и самоцветов</w:t>
      </w:r>
      <w:r w:rsidRPr="00F248B2">
        <w:rPr>
          <w:sz w:val="28"/>
          <w:szCs w:val="28"/>
        </w:rPr>
        <w:t xml:space="preserve">. Но согласно договору их добыча запрещена до 2048 года. Среди водных ресурсов большое значение имеют антарктические льды, в них сконцентрировано около 80% всей пресной воды Земли. Они представляют особый интерес с точки зрения перспектив использования их в качестве резерва пресной воды. Под ледяным щитом Антарктиды расположено более 140 подлѐдных озѐр, самым крупным из которых является озеро Восток. </w:t>
      </w:r>
      <w:r w:rsidR="008E5796" w:rsidRPr="00F248B2">
        <w:rPr>
          <w:sz w:val="28"/>
          <w:szCs w:val="28"/>
        </w:rPr>
        <w:t>О</w:t>
      </w:r>
      <w:r w:rsidRPr="00F248B2">
        <w:rPr>
          <w:sz w:val="28"/>
          <w:szCs w:val="28"/>
        </w:rPr>
        <w:t>тмечается, что озеро находится в зоне пристального внимания учѐных всего мира, поскольку проводимые исследования смогут дать ответы на вопросы относительно естественных изменен</w:t>
      </w:r>
      <w:r w:rsidR="00A25A37">
        <w:rPr>
          <w:sz w:val="28"/>
          <w:szCs w:val="28"/>
        </w:rPr>
        <w:t xml:space="preserve">ий климата, которые происходили </w:t>
      </w:r>
      <w:r w:rsidRPr="00F248B2">
        <w:rPr>
          <w:sz w:val="28"/>
          <w:szCs w:val="28"/>
        </w:rPr>
        <w:t xml:space="preserve"> и будут происходить на планете</w:t>
      </w:r>
      <w:r w:rsidR="00F248B2">
        <w:rPr>
          <w:sz w:val="28"/>
          <w:szCs w:val="28"/>
        </w:rPr>
        <w:t>.</w:t>
      </w:r>
      <w:r w:rsidR="00777BE1">
        <w:rPr>
          <w:rStyle w:val="a9"/>
          <w:sz w:val="28"/>
          <w:szCs w:val="28"/>
        </w:rPr>
        <w:footnoteReference w:id="6"/>
      </w:r>
    </w:p>
    <w:p w:rsidR="00F248B2" w:rsidRPr="00F248B2" w:rsidRDefault="00F248B2" w:rsidP="00C930E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48B2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F248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таяния ледников</w:t>
      </w:r>
    </w:p>
    <w:p w:rsidR="00F248B2" w:rsidRPr="004A4089" w:rsidRDefault="00F248B2" w:rsidP="00C93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89">
        <w:rPr>
          <w:rFonts w:ascii="Times New Roman" w:hAnsi="Times New Roman" w:cs="Times New Roman"/>
          <w:sz w:val="28"/>
          <w:szCs w:val="28"/>
        </w:rPr>
        <w:t>Одной</w:t>
      </w:r>
      <w:r w:rsidRPr="004A4089">
        <w:rPr>
          <w:rFonts w:ascii="Times New Roman" w:hAnsi="Times New Roman" w:cs="Times New Roman"/>
          <w:sz w:val="28"/>
          <w:szCs w:val="28"/>
          <w:lang w:eastAsia="ru-RU"/>
        </w:rPr>
        <w:t xml:space="preserve"> из крупнейших эко</w:t>
      </w:r>
      <w:r w:rsidR="004A4089">
        <w:rPr>
          <w:rFonts w:ascii="Times New Roman" w:hAnsi="Times New Roman" w:cs="Times New Roman"/>
          <w:sz w:val="28"/>
          <w:szCs w:val="28"/>
          <w:lang w:eastAsia="ru-RU"/>
        </w:rPr>
        <w:t xml:space="preserve">логических </w:t>
      </w:r>
      <w:r w:rsidRPr="004A4089">
        <w:rPr>
          <w:rFonts w:ascii="Times New Roman" w:hAnsi="Times New Roman" w:cs="Times New Roman"/>
          <w:sz w:val="28"/>
          <w:szCs w:val="28"/>
          <w:lang w:eastAsia="ru-RU"/>
        </w:rPr>
        <w:t>проблем Антарктиды считается таяние ледников. Это происходит из-за глобального потепления. Температура воздуха на материке постоянно повышается. Местами в летний период наблюдается полное</w:t>
      </w:r>
      <w:r w:rsidR="00A25A37" w:rsidRPr="00A25A37">
        <w:rPr>
          <w:rFonts w:ascii="Times New Roman" w:hAnsi="Times New Roman" w:cs="Times New Roman"/>
          <w:sz w:val="28"/>
          <w:szCs w:val="28"/>
          <w:lang w:eastAsia="ru-RU"/>
        </w:rPr>
        <w:t>исчезновение</w:t>
      </w:r>
      <w:r w:rsidRPr="004A4089">
        <w:rPr>
          <w:rFonts w:ascii="Times New Roman" w:hAnsi="Times New Roman" w:cs="Times New Roman"/>
          <w:sz w:val="28"/>
          <w:szCs w:val="28"/>
          <w:lang w:eastAsia="ru-RU"/>
        </w:rPr>
        <w:t xml:space="preserve"> льда. Это приводит к тому, что животным приходится приспосабливаться жить в новых погодно-климатических условиях.</w:t>
      </w:r>
    </w:p>
    <w:p w:rsidR="004A4089" w:rsidRDefault="00F248B2" w:rsidP="00C93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Таяние </w:t>
      </w:r>
      <w:r w:rsidRPr="004A4089">
        <w:rPr>
          <w:rFonts w:ascii="Times New Roman" w:hAnsi="Times New Roman" w:cs="Times New Roman"/>
          <w:sz w:val="28"/>
          <w:szCs w:val="28"/>
        </w:rPr>
        <w:t>ледников</w:t>
      </w:r>
      <w:r w:rsidRPr="004A4089">
        <w:rPr>
          <w:rFonts w:ascii="Times New Roman" w:hAnsi="Times New Roman" w:cs="Times New Roman"/>
          <w:sz w:val="28"/>
          <w:szCs w:val="28"/>
          <w:lang w:eastAsia="ru-RU"/>
        </w:rPr>
        <w:t xml:space="preserve"> происходит неравномерно, одни ледники страдают меньше, другие больше. Например, ледник Ларсена потерял часть своей массы, поскольку от него откололось несколько айсбергов, которые направились в море Уэдделла.</w:t>
      </w:r>
    </w:p>
    <w:p w:rsidR="004A4089" w:rsidRPr="004A4089" w:rsidRDefault="004A4089" w:rsidP="00C930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089">
        <w:rPr>
          <w:rFonts w:ascii="Times New Roman" w:hAnsi="Times New Roman" w:cs="Times New Roman"/>
          <w:b/>
          <w:sz w:val="28"/>
          <w:szCs w:val="28"/>
        </w:rPr>
        <w:t>Озоновая дыра над Антарктидой</w:t>
      </w:r>
    </w:p>
    <w:p w:rsidR="004A4089" w:rsidRPr="004A4089" w:rsidRDefault="004A4089" w:rsidP="00C93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89">
        <w:rPr>
          <w:rFonts w:ascii="Times New Roman" w:hAnsi="Times New Roman" w:cs="Times New Roman"/>
          <w:sz w:val="28"/>
          <w:szCs w:val="28"/>
        </w:rPr>
        <w:t>Над Антарктидой существует озоновая дыра. Это опасно тем, что озоновый слой не защищает поверхность от солнечной радиации, температура воздуха нагревается сильнее и еще актуальней становится проблема глобального потепления. Также озоновые дыры способствуют увеличению онкологических заболеваний, приводят к смерти морских животных и гибели растений.</w:t>
      </w:r>
    </w:p>
    <w:p w:rsidR="004A4089" w:rsidRPr="004A4089" w:rsidRDefault="004A4089" w:rsidP="00C93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89">
        <w:rPr>
          <w:rFonts w:ascii="Times New Roman" w:hAnsi="Times New Roman" w:cs="Times New Roman"/>
          <w:sz w:val="28"/>
          <w:szCs w:val="28"/>
        </w:rPr>
        <w:t>Согласно новейшим исследованиям ученых, над Антарктидой озоновая дыра постепенно стала затягиваться, и, может быть, через десятки лет исчезнет. Если же люди не будут проводить действия, чтобы восстановить озоновый слой, а и дальше будут способствовать атмосферному загрязнению, то озоновая дыра над ледяным континентом может снова увеличится.</w:t>
      </w:r>
    </w:p>
    <w:p w:rsidR="004A4089" w:rsidRPr="004A4089" w:rsidRDefault="004A4089" w:rsidP="00C930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089">
        <w:rPr>
          <w:rFonts w:ascii="Times New Roman" w:hAnsi="Times New Roman" w:cs="Times New Roman"/>
          <w:b/>
          <w:sz w:val="28"/>
          <w:szCs w:val="28"/>
        </w:rPr>
        <w:t>Проблема загрязнения биосферы</w:t>
      </w:r>
    </w:p>
    <w:p w:rsidR="004A4089" w:rsidRDefault="004A4089" w:rsidP="00C93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89">
        <w:rPr>
          <w:rFonts w:ascii="Times New Roman" w:hAnsi="Times New Roman" w:cs="Times New Roman"/>
          <w:sz w:val="28"/>
          <w:szCs w:val="28"/>
        </w:rPr>
        <w:t>Как только люди появились впервые на материке, они принесли с собой мусор, и всякий раз люди оставляют после себя здесь огромное количество отходов. Сейчас на территории Антарктиды функционирует много научных станций. Людей и технику на них доставляют различные виды транспорта, бензин и мазута которых загрязняет биосферу. Также здесь образовываются целые свалки мусора и отходов, которые нужно утилизировать.</w:t>
      </w:r>
    </w:p>
    <w:p w:rsidR="00F9156B" w:rsidRDefault="00F9156B" w:rsidP="00C930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093">
        <w:rPr>
          <w:rFonts w:ascii="Times New Roman" w:hAnsi="Times New Roman" w:cs="Times New Roman"/>
          <w:b/>
          <w:sz w:val="28"/>
          <w:szCs w:val="28"/>
        </w:rPr>
        <w:t>Проблема туризма</w:t>
      </w:r>
    </w:p>
    <w:p w:rsidR="008D4093" w:rsidRPr="008D4093" w:rsidRDefault="008D4093" w:rsidP="00C930E9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D409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Одним из наиболее угрожающих воздействий на природу Антарктики сейчас оказывает туризм. Антарктический туризм имеет свою историю. Его старт был связан с двумя главными мотивациями: рекламе Антарктики как </w:t>
      </w:r>
      <w:r w:rsidRPr="008D409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потенциальной части своей собственной страны и зарабатыванием денег на доступ в эксклюзивную территорию.</w:t>
      </w:r>
    </w:p>
    <w:p w:rsidR="008D4093" w:rsidRPr="008D4093" w:rsidRDefault="008D4093" w:rsidP="00C930E9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D409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Преимущественно</w:t>
      </w:r>
      <w:r w:rsidR="00BA1FC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</w:t>
      </w:r>
      <w:r w:rsidRPr="008D409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исходя из первой мотивации в конце 50-х гг.</w:t>
      </w:r>
      <w:r w:rsidR="00BA1FC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</w:t>
      </w:r>
      <w:r w:rsidRPr="008D409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антарктические круизы проводили Чили и Аргентина. В 1960-е гг. рынок коммерческого туризма открыла фирма Л. Линблад. К нему присоединились другие, так что очень скоро была создана Международная ассоциация антарктических туристических операторов (IAATO). Сейчас в ней более 100 фирм.</w:t>
      </w:r>
    </w:p>
    <w:p w:rsidR="008D4093" w:rsidRPr="008D4093" w:rsidRDefault="008D4093" w:rsidP="00C930E9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D409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Туристические операторы любят указывать на то, что туризм воспитывает у людей необходимость ценить Антарктику. Как показывает общение с рядовыми туристами, большинство из них посещает Антарктику в связи с относительной малодоступностью региона. Мода на Антарктику, усиливаемая яркими фото и впечатлениями необычного экстрима, опасно растет. По данным Научного комитета по антарктическим исследованиям (СКАР) сейчас Антарктику посещает 34 тыс. человек в год, не считая обслуживающего персонала.</w:t>
      </w:r>
    </w:p>
    <w:p w:rsidR="008D4093" w:rsidRDefault="008D4093" w:rsidP="00C930E9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D409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 то же время общественное движение за охрану Антарктики отнюдь не растёт. Ведь ряд стран торпедирует основы Антарктического договора, однако антарктические туристы из этих стран вовсе не спешат отплатить Антарктике и выйти на протест против своих правительств с требованием её сохранить. Сейчас заход любого туристического судна в Антарктику сопровождается высадкой туристов не только на существующие «горячие точки» - территории станций или исторических памятников. Многолюдные группы (по 100-200 человек) высаживаются также на уязвимые наземные экосистемы или колонии морских птиц и млекопитающих</w:t>
      </w:r>
      <w:r w:rsidR="008A0A0A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  <w:r w:rsidR="008A0A0A">
        <w:rPr>
          <w:rStyle w:val="a9"/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footnoteReference w:id="7"/>
      </w:r>
    </w:p>
    <w:p w:rsidR="001F2B05" w:rsidRPr="008D4093" w:rsidRDefault="001F2B05" w:rsidP="00C930E9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8D4093" w:rsidRDefault="007838A6" w:rsidP="00C930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Меры защиты Арктики и Антарктики </w:t>
      </w:r>
    </w:p>
    <w:p w:rsidR="0045356C" w:rsidRDefault="007838A6" w:rsidP="00C930E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Важнейшим направлением обеспечения экологической безопасности Арктики является очищение ее от токсичных отходов, оставшихся со времени предыдущего освоения региона. Работы ведутся преимущественно вблизи береговой линии, которая подвержена сильной эрозии. Однако, в нашей стране отсутствует единая государственная система мониторинга в Арктике, хотя развитие такой системы на всей территории страны, включая мониторинг биотических и абиотических компонентов природной среды, является приоритетной задачей. Такая система должна осуществлять контроль за изменениями состояния природной среды Арктики, осуществлять идентификацию потенциальных источников экологической опасности и зон наибольшей уязвимости. Несмотря на все предпринимаемые усилия, в одиночку обеспечить сохранение природных богатств уникального Арктического региона не способно ни одно государство. Поэтому так важно налаживать активный диалог между странами</w:t>
      </w:r>
      <w:r w:rsidR="00453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5356C" w:rsidRDefault="0045356C" w:rsidP="00C930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Хранение, удаление и вывоз отходов из районовнового освоения </w:t>
      </w:r>
      <w:r w:rsidR="00D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Арктики</w:t>
      </w:r>
      <w:r w:rsidR="008D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Антарктики</w:t>
      </w:r>
      <w:r w:rsidR="00D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Pr="0045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их переработкаи сокращение источников должны являться однимиз основных факторов, принимаемых во внимание</w:t>
      </w:r>
      <w:r w:rsidR="00D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планировании и </w:t>
      </w:r>
      <w:r w:rsidRPr="0045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осуществлении любого видадеятельности в </w:t>
      </w:r>
      <w:r w:rsidR="00D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Арктике</w:t>
      </w:r>
      <w:r w:rsidR="008D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Антарктике</w:t>
      </w:r>
      <w:r w:rsidRPr="0045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167A" w:rsidRDefault="008D167A" w:rsidP="00C930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B26" w:rsidRPr="0045356C" w:rsidRDefault="00DE7B26" w:rsidP="00C930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089" w:rsidRPr="007838A6" w:rsidRDefault="007838A6" w:rsidP="00C93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8A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248B2" w:rsidRPr="00F248B2" w:rsidRDefault="00F248B2" w:rsidP="00C930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A5417" w:rsidRPr="00F248B2" w:rsidRDefault="001A5417" w:rsidP="00C930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95CE7" w:rsidRDefault="00695CE7" w:rsidP="00C930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4EEC" w:rsidRDefault="00184EEC" w:rsidP="00C930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167A" w:rsidRDefault="008D167A" w:rsidP="00C930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167A" w:rsidRDefault="008D167A" w:rsidP="00C930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167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</w:p>
    <w:p w:rsidR="00D162A8" w:rsidRDefault="007B5FEF" w:rsidP="00C930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Основными проблемами </w:t>
      </w:r>
      <w:r w:rsidR="00A93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Арктики и Антарктики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проблемы таяния ледников и изменения</w:t>
      </w:r>
      <w:r w:rsidR="002B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климата, загрязнение воздуха и изменение среды обитания организмов.</w:t>
      </w:r>
    </w:p>
    <w:p w:rsidR="00D162A8" w:rsidRDefault="00D162A8" w:rsidP="00C930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Главные источники загрязнения, усугубляющие экологические проблемы в зоне арктических пустынь, - это добыча полезных ископаемых и транспорт. В регионе также имеются военные базы и промышленные объекты, перерабатывающее природн</w:t>
      </w:r>
      <w:r w:rsidR="00BA1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сырье. В экосистему попадают</w:t>
      </w:r>
      <w:r w:rsidRPr="00D16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выбросы и стоки промышленных предприятий и коммунального хозяйства; продукты добычи и переработки углеводородного сырья (нефти, газа); тяжелые металлы и другие отходы металлургического производства; отдельные токсические вещества (фенол, аммиак и другие); многочисленные загрязнители с береговых военных баз; отходы судов, работающих на атомном топливе.</w:t>
      </w:r>
    </w:p>
    <w:p w:rsidR="009343A0" w:rsidRDefault="009343A0" w:rsidP="00C930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Антарктик</w:t>
      </w:r>
      <w:r w:rsidR="00D162A8" w:rsidRPr="009343A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D162A8" w:rsidRPr="009343A0">
        <w:rPr>
          <w:rFonts w:ascii="Times New Roman" w:hAnsi="Times New Roman" w:cs="Times New Roman"/>
          <w:sz w:val="28"/>
          <w:szCs w:val="28"/>
        </w:rPr>
        <w:t xml:space="preserve">существуют перспективы освоения потенциальных минеральных ресурсов, но по Конвенции регулирования освоения минеральных ресурсов (1998), их добыча запрещена до 2048 года. В настоящее время в наибольшей степени используются </w:t>
      </w:r>
      <w:r w:rsidR="00A9352F">
        <w:rPr>
          <w:rFonts w:ascii="Times New Roman" w:hAnsi="Times New Roman" w:cs="Times New Roman"/>
          <w:sz w:val="28"/>
          <w:szCs w:val="28"/>
        </w:rPr>
        <w:t>рекреационные ресурсы Антарктики</w:t>
      </w:r>
      <w:r w:rsidRPr="009343A0">
        <w:rPr>
          <w:rFonts w:ascii="Times New Roman" w:hAnsi="Times New Roman" w:cs="Times New Roman"/>
          <w:sz w:val="28"/>
          <w:szCs w:val="28"/>
        </w:rPr>
        <w:t>.</w:t>
      </w:r>
    </w:p>
    <w:p w:rsidR="009343A0" w:rsidRDefault="009343A0" w:rsidP="00C930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4AA">
        <w:rPr>
          <w:rFonts w:ascii="Times New Roman" w:hAnsi="Times New Roman" w:cs="Times New Roman"/>
          <w:sz w:val="28"/>
          <w:szCs w:val="28"/>
        </w:rPr>
        <w:t xml:space="preserve">Изучение Антарктики и Арктики имеет большое значение для мировой науки. Ведѐтся постоянный мониторинг состояния окружающей среды этих регионов. </w:t>
      </w:r>
      <w:r w:rsidRPr="007B5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хрупкую экосистему регионов оказывают негативное влияние природные факторы и деятельность человека. Экологические проблемы Арктики и Антарктики имеют не только региональное, но и глобальное значение.</w:t>
      </w:r>
    </w:p>
    <w:p w:rsidR="00501FD1" w:rsidRPr="005D38B0" w:rsidRDefault="00D162A8" w:rsidP="00C930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4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552D" w:rsidRPr="00E37F64" w:rsidRDefault="00D2552D" w:rsidP="00C930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2200E" w:rsidRPr="00E37F64" w:rsidRDefault="00C2200E" w:rsidP="00C930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5795B" w:rsidRDefault="00636627" w:rsidP="00C930E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66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Список литературы </w:t>
      </w:r>
    </w:p>
    <w:p w:rsidR="00636627" w:rsidRPr="00595C22" w:rsidRDefault="00636627" w:rsidP="00C930E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595C22" w:rsidRPr="0059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ООН по окружающей среде. Диа</w:t>
      </w:r>
      <w:r w:rsidR="00595C22" w:rsidRPr="002B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гностический </w:t>
      </w:r>
      <w:r w:rsidR="00595C22" w:rsidRPr="0059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состояния окружающей сре</w:t>
      </w:r>
      <w:r w:rsidR="00595C22" w:rsidRPr="002B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арктической</w:t>
      </w:r>
      <w:r w:rsidR="00595C22" w:rsidRPr="0059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 Российской Федерации: Рас</w:t>
      </w:r>
      <w:r w:rsidR="00595C22" w:rsidRPr="002B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ширенное резюме. — М.: Науч. мир, 2011</w:t>
      </w:r>
    </w:p>
    <w:p w:rsidR="00636627" w:rsidRPr="00595C22" w:rsidRDefault="00636627" w:rsidP="00C930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595C22" w:rsidRPr="00595C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Арктика. Исторические аспекты освоения и современные проблемы / А.М. Шелепов [и др.] // Вестник Российской военно-медицинской академии. – 2014. - №1. С.214.</w:t>
      </w:r>
    </w:p>
    <w:p w:rsidR="00636627" w:rsidRPr="00595C22" w:rsidRDefault="00636627" w:rsidP="00C930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1E610E" w:rsidRPr="00595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География. Земля и люди. 7 класс: Учебник для общеобраз. уч. / А.П. Кузнецов, Л.Е. Савельева, В.П. Дронов, серия «Сферы». – М.: Просвещение, 2011</w:t>
      </w:r>
    </w:p>
    <w:p w:rsidR="00636627" w:rsidRPr="00595C22" w:rsidRDefault="007F0EB4" w:rsidP="00C930E9">
      <w:pPr>
        <w:pStyle w:val="a7"/>
        <w:spacing w:line="360" w:lineRule="auto"/>
        <w:jc w:val="both"/>
        <w:rPr>
          <w:sz w:val="28"/>
          <w:szCs w:val="28"/>
        </w:rPr>
      </w:pPr>
      <w:r w:rsidRPr="00595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1E610E" w:rsidRPr="00595C22">
        <w:rPr>
          <w:rFonts w:ascii="Times New Roman" w:hAnsi="Times New Roman" w:cs="Times New Roman"/>
          <w:sz w:val="28"/>
          <w:szCs w:val="28"/>
        </w:rPr>
        <w:t xml:space="preserve"> https://ru.wikipedia.org</w:t>
      </w:r>
    </w:p>
    <w:p w:rsidR="007F0EB4" w:rsidRPr="00595C22" w:rsidRDefault="007F0EB4" w:rsidP="00C930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1E610E" w:rsidRPr="00595C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И.Ю. Парникоза</w:t>
      </w:r>
      <w:r w:rsidR="001E610E" w:rsidRPr="00595C22">
        <w:rPr>
          <w:rFonts w:ascii="Times New Roman" w:hAnsi="Times New Roman" w:cs="Times New Roman"/>
          <w:color w:val="000000" w:themeColor="text1"/>
          <w:sz w:val="28"/>
          <w:szCs w:val="28"/>
        </w:rPr>
        <w:t>, кандидат биологических наук, научный сотрудник историко-архитектурного памятника-музея «Киевская крепость»</w:t>
      </w:r>
      <w:hyperlink r:id="rId8" w:history="1">
        <w:r w:rsidR="001E610E" w:rsidRPr="00595C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№2, 2017</w:t>
        </w:r>
      </w:hyperlink>
    </w:p>
    <w:p w:rsidR="007F0EB4" w:rsidRPr="00636627" w:rsidRDefault="007F0EB4" w:rsidP="00C930E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F0EB4" w:rsidRPr="00636627" w:rsidSect="00F67BC0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F5F" w:rsidRDefault="00674F5F" w:rsidP="006E2229">
      <w:pPr>
        <w:spacing w:after="0" w:line="240" w:lineRule="auto"/>
      </w:pPr>
      <w:r>
        <w:separator/>
      </w:r>
    </w:p>
  </w:endnote>
  <w:endnote w:type="continuationSeparator" w:id="1">
    <w:p w:rsidR="00674F5F" w:rsidRDefault="00674F5F" w:rsidP="006E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8457"/>
      <w:docPartObj>
        <w:docPartGallery w:val="Page Numbers (Bottom of Page)"/>
        <w:docPartUnique/>
      </w:docPartObj>
    </w:sdtPr>
    <w:sdtContent>
      <w:p w:rsidR="0077089F" w:rsidRDefault="005C74B8">
        <w:pPr>
          <w:pStyle w:val="ac"/>
          <w:jc w:val="right"/>
        </w:pPr>
        <w:r>
          <w:fldChar w:fldCharType="begin"/>
        </w:r>
        <w:r w:rsidR="00BA1FC1">
          <w:instrText xml:space="preserve"> PAGE   \* MERGEFORMAT </w:instrText>
        </w:r>
        <w:r>
          <w:fldChar w:fldCharType="separate"/>
        </w:r>
        <w:r w:rsidR="00240B0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7089F" w:rsidRDefault="0077089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CD" w:rsidRDefault="002E7CC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F5F" w:rsidRDefault="00674F5F" w:rsidP="006E2229">
      <w:pPr>
        <w:spacing w:after="0" w:line="240" w:lineRule="auto"/>
      </w:pPr>
      <w:r>
        <w:separator/>
      </w:r>
    </w:p>
  </w:footnote>
  <w:footnote w:type="continuationSeparator" w:id="1">
    <w:p w:rsidR="00674F5F" w:rsidRDefault="00674F5F" w:rsidP="006E2229">
      <w:pPr>
        <w:spacing w:after="0" w:line="240" w:lineRule="auto"/>
      </w:pPr>
      <w:r>
        <w:continuationSeparator/>
      </w:r>
    </w:p>
  </w:footnote>
  <w:footnote w:id="2">
    <w:p w:rsidR="0077089F" w:rsidRDefault="0077089F">
      <w:pPr>
        <w:pStyle w:val="a7"/>
      </w:pPr>
      <w:r>
        <w:rPr>
          <w:rStyle w:val="a9"/>
        </w:rPr>
        <w:footnoteRef/>
      </w:r>
      <w:r w:rsidRPr="008405CD">
        <w:rPr>
          <w:rFonts w:ascii="Times New Roman" w:hAnsi="Times New Roman" w:cs="Times New Roman"/>
          <w:sz w:val="23"/>
          <w:szCs w:val="23"/>
        </w:rPr>
        <w:t>https://ru.wikipedia.org</w:t>
      </w:r>
    </w:p>
  </w:footnote>
  <w:footnote w:id="3">
    <w:p w:rsidR="0077089F" w:rsidRPr="002B6572" w:rsidRDefault="0077089F" w:rsidP="002B65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Style w:val="a9"/>
        </w:rPr>
        <w:footnoteRef/>
      </w:r>
      <w:r w:rsidRPr="008405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Программа ООН по окружающей среде. Диа</w:t>
      </w:r>
      <w:r w:rsidRPr="002B657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гностический </w:t>
      </w:r>
      <w:r w:rsidRPr="008405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анализ состояния окружающей сре</w:t>
      </w:r>
      <w:r w:rsidRPr="002B657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ды арктической</w:t>
      </w:r>
      <w:r w:rsidRPr="008405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зоны Российской Федерации: Рас</w:t>
      </w:r>
      <w:r w:rsidRPr="002B657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ширенное резюме. — М.: Науч. мир, 2011</w:t>
      </w:r>
    </w:p>
    <w:p w:rsidR="0077089F" w:rsidRDefault="0077089F">
      <w:pPr>
        <w:pStyle w:val="a7"/>
      </w:pPr>
    </w:p>
  </w:footnote>
  <w:footnote w:id="4">
    <w:p w:rsidR="0077089F" w:rsidRDefault="0077089F">
      <w:pPr>
        <w:pStyle w:val="a7"/>
      </w:pPr>
      <w:r>
        <w:rPr>
          <w:rStyle w:val="a9"/>
        </w:rPr>
        <w:footnoteRef/>
      </w:r>
      <w:r w:rsidRPr="008405C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Арктика. Исторические аспекты освоения и современные проблемы / А.М. Шелепов [и др.] // Вестник Российской военно-медицинской академии. – 2014. - №1. С.214.</w:t>
      </w:r>
      <w:r w:rsidRPr="00D10A2C">
        <w:rPr>
          <w:rFonts w:ascii="MuseoSansCyrl" w:hAnsi="MuseoSansCyrl"/>
          <w:color w:val="000000" w:themeColor="text1"/>
          <w:sz w:val="23"/>
          <w:szCs w:val="23"/>
        </w:rPr>
        <w:br/>
      </w:r>
      <w:r>
        <w:rPr>
          <w:rFonts w:ascii="MuseoSansCyrl" w:hAnsi="MuseoSansCyrl"/>
          <w:color w:val="000000"/>
          <w:sz w:val="23"/>
          <w:szCs w:val="23"/>
        </w:rPr>
        <w:br/>
      </w:r>
    </w:p>
  </w:footnote>
  <w:footnote w:id="5">
    <w:p w:rsidR="0077089F" w:rsidRPr="008405CD" w:rsidRDefault="0077089F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 w:rsidRPr="008405C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География. Земля и люди. 7 класс: Учебник для общеобраз. уч. / А.П. Кузнецов, Л.Е. Савельева, В.П. Дронов, серия «Сферы». – М.: Просвещение, 2011</w:t>
      </w:r>
    </w:p>
  </w:footnote>
  <w:footnote w:id="6">
    <w:p w:rsidR="0077089F" w:rsidRDefault="0077089F">
      <w:pPr>
        <w:pStyle w:val="a7"/>
      </w:pPr>
      <w:r>
        <w:rPr>
          <w:rStyle w:val="a9"/>
        </w:rPr>
        <w:footnoteRef/>
      </w:r>
      <w:r w:rsidRPr="008405CD">
        <w:rPr>
          <w:rFonts w:ascii="Times New Roman" w:hAnsi="Times New Roman" w:cs="Times New Roman"/>
          <w:sz w:val="23"/>
          <w:szCs w:val="23"/>
        </w:rPr>
        <w:t>https://ru.wikipedia.org</w:t>
      </w:r>
    </w:p>
  </w:footnote>
  <w:footnote w:id="7">
    <w:p w:rsidR="0077089F" w:rsidRPr="008A0A0A" w:rsidRDefault="0077089F" w:rsidP="008A0A0A">
      <w:pPr>
        <w:pStyle w:val="a6"/>
        <w:shd w:val="clear" w:color="auto" w:fill="FFFFFF"/>
        <w:spacing w:before="0" w:beforeAutospacing="0" w:after="180" w:afterAutospacing="0"/>
        <w:rPr>
          <w:color w:val="000000" w:themeColor="text1"/>
          <w:sz w:val="23"/>
          <w:szCs w:val="23"/>
        </w:rPr>
      </w:pPr>
      <w:r>
        <w:rPr>
          <w:rStyle w:val="a9"/>
        </w:rPr>
        <w:footnoteRef/>
      </w:r>
      <w:r w:rsidRPr="001F2B05">
        <w:rPr>
          <w:bCs/>
          <w:color w:val="000000" w:themeColor="text1"/>
          <w:sz w:val="23"/>
          <w:szCs w:val="23"/>
        </w:rPr>
        <w:t>И.Ю. Парникоза</w:t>
      </w:r>
      <w:r w:rsidRPr="001F2B05">
        <w:rPr>
          <w:color w:val="000000" w:themeColor="text1"/>
          <w:sz w:val="23"/>
          <w:szCs w:val="23"/>
        </w:rPr>
        <w:t xml:space="preserve">, кандидат биологических наук, научный сотрудник историко-архитектурного памятника-музея «Киевская крепость» </w:t>
      </w:r>
      <w:hyperlink r:id="rId1" w:history="1">
        <w:r w:rsidRPr="001F2B05">
          <w:rPr>
            <w:color w:val="000000" w:themeColor="text1"/>
            <w:sz w:val="23"/>
            <w:szCs w:val="23"/>
          </w:rPr>
          <w:t>№2, 2017</w:t>
        </w:r>
      </w:hyperlink>
    </w:p>
    <w:p w:rsidR="0077089F" w:rsidRDefault="0077089F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B468C"/>
    <w:multiLevelType w:val="hybridMultilevel"/>
    <w:tmpl w:val="4478FE1A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09C37F2"/>
    <w:multiLevelType w:val="hybridMultilevel"/>
    <w:tmpl w:val="9778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D6E0B"/>
    <w:multiLevelType w:val="hybridMultilevel"/>
    <w:tmpl w:val="0554B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E67"/>
    <w:rsid w:val="00091A67"/>
    <w:rsid w:val="000F0A2A"/>
    <w:rsid w:val="00106E47"/>
    <w:rsid w:val="00111836"/>
    <w:rsid w:val="00137B37"/>
    <w:rsid w:val="00155E4C"/>
    <w:rsid w:val="00183C21"/>
    <w:rsid w:val="00184EEC"/>
    <w:rsid w:val="0019082B"/>
    <w:rsid w:val="001A0EAC"/>
    <w:rsid w:val="001A5417"/>
    <w:rsid w:val="001E610E"/>
    <w:rsid w:val="001F2B05"/>
    <w:rsid w:val="00240B03"/>
    <w:rsid w:val="00280232"/>
    <w:rsid w:val="002A121F"/>
    <w:rsid w:val="002B41ED"/>
    <w:rsid w:val="002B6572"/>
    <w:rsid w:val="002C15B7"/>
    <w:rsid w:val="002D7D80"/>
    <w:rsid w:val="002E3FBA"/>
    <w:rsid w:val="002E7CCD"/>
    <w:rsid w:val="002F2AA6"/>
    <w:rsid w:val="00391DBF"/>
    <w:rsid w:val="00431CA2"/>
    <w:rsid w:val="0045356C"/>
    <w:rsid w:val="00460D00"/>
    <w:rsid w:val="004A4089"/>
    <w:rsid w:val="004D7118"/>
    <w:rsid w:val="00501FD1"/>
    <w:rsid w:val="00554D5E"/>
    <w:rsid w:val="00595C22"/>
    <w:rsid w:val="005C74B8"/>
    <w:rsid w:val="005D38B0"/>
    <w:rsid w:val="005F1926"/>
    <w:rsid w:val="005F6D98"/>
    <w:rsid w:val="00607231"/>
    <w:rsid w:val="00636627"/>
    <w:rsid w:val="00664353"/>
    <w:rsid w:val="00674F5F"/>
    <w:rsid w:val="00695CE7"/>
    <w:rsid w:val="006E2229"/>
    <w:rsid w:val="00707FD7"/>
    <w:rsid w:val="00762CF4"/>
    <w:rsid w:val="0077089F"/>
    <w:rsid w:val="00777BE1"/>
    <w:rsid w:val="007838A6"/>
    <w:rsid w:val="00796C6E"/>
    <w:rsid w:val="007B5FEF"/>
    <w:rsid w:val="007F097B"/>
    <w:rsid w:val="007F0EB4"/>
    <w:rsid w:val="00836464"/>
    <w:rsid w:val="008405CD"/>
    <w:rsid w:val="00870158"/>
    <w:rsid w:val="008A0A0A"/>
    <w:rsid w:val="008D167A"/>
    <w:rsid w:val="008D3206"/>
    <w:rsid w:val="008D4093"/>
    <w:rsid w:val="008E1CC3"/>
    <w:rsid w:val="008E5796"/>
    <w:rsid w:val="008F7123"/>
    <w:rsid w:val="009138B4"/>
    <w:rsid w:val="009343A0"/>
    <w:rsid w:val="00A0319C"/>
    <w:rsid w:val="00A154AA"/>
    <w:rsid w:val="00A25A37"/>
    <w:rsid w:val="00A25C2D"/>
    <w:rsid w:val="00A3137E"/>
    <w:rsid w:val="00A34F24"/>
    <w:rsid w:val="00A9352F"/>
    <w:rsid w:val="00AE41D1"/>
    <w:rsid w:val="00BA1FC1"/>
    <w:rsid w:val="00C2200E"/>
    <w:rsid w:val="00C5795B"/>
    <w:rsid w:val="00C76E67"/>
    <w:rsid w:val="00C90B16"/>
    <w:rsid w:val="00C930E9"/>
    <w:rsid w:val="00CC2DA5"/>
    <w:rsid w:val="00D10A2C"/>
    <w:rsid w:val="00D162A8"/>
    <w:rsid w:val="00D2552D"/>
    <w:rsid w:val="00D45F95"/>
    <w:rsid w:val="00D53826"/>
    <w:rsid w:val="00D538CC"/>
    <w:rsid w:val="00D82775"/>
    <w:rsid w:val="00DE7B26"/>
    <w:rsid w:val="00E349C3"/>
    <w:rsid w:val="00E37F64"/>
    <w:rsid w:val="00E42DEF"/>
    <w:rsid w:val="00EC26F6"/>
    <w:rsid w:val="00F14842"/>
    <w:rsid w:val="00F248B2"/>
    <w:rsid w:val="00F47527"/>
    <w:rsid w:val="00F67BC0"/>
    <w:rsid w:val="00F718DC"/>
    <w:rsid w:val="00F74E28"/>
    <w:rsid w:val="00F9156B"/>
    <w:rsid w:val="00FE0A29"/>
    <w:rsid w:val="00FE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DC"/>
  </w:style>
  <w:style w:type="paragraph" w:styleId="2">
    <w:name w:val="heading 2"/>
    <w:basedOn w:val="a"/>
    <w:link w:val="20"/>
    <w:uiPriority w:val="9"/>
    <w:qFormat/>
    <w:rsid w:val="00F24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1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15B7"/>
    <w:pPr>
      <w:ind w:left="720"/>
      <w:contextualSpacing/>
    </w:pPr>
  </w:style>
  <w:style w:type="character" w:styleId="a5">
    <w:name w:val="Strong"/>
    <w:basedOn w:val="a0"/>
    <w:uiPriority w:val="22"/>
    <w:qFormat/>
    <w:rsid w:val="00607231"/>
    <w:rPr>
      <w:b/>
      <w:bCs/>
    </w:rPr>
  </w:style>
  <w:style w:type="paragraph" w:styleId="a6">
    <w:name w:val="Normal (Web)"/>
    <w:basedOn w:val="a"/>
    <w:uiPriority w:val="99"/>
    <w:unhideWhenUsed/>
    <w:rsid w:val="0060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6E222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E222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E2229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F74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74E28"/>
  </w:style>
  <w:style w:type="paragraph" w:styleId="ac">
    <w:name w:val="footer"/>
    <w:basedOn w:val="a"/>
    <w:link w:val="ad"/>
    <w:uiPriority w:val="99"/>
    <w:unhideWhenUsed/>
    <w:rsid w:val="00F74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4E28"/>
  </w:style>
  <w:style w:type="character" w:customStyle="1" w:styleId="20">
    <w:name w:val="Заголовок 2 Знак"/>
    <w:basedOn w:val="a0"/>
    <w:link w:val="2"/>
    <w:uiPriority w:val="9"/>
    <w:rsid w:val="00F248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D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4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inaz.org/2017-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rainaz.org/2017-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45FFB-E9B6-4857-8A23-4FEC55BD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Ваняшина</dc:creator>
  <cp:lastModifiedBy>user</cp:lastModifiedBy>
  <cp:revision>2</cp:revision>
  <dcterms:created xsi:type="dcterms:W3CDTF">2019-01-15T09:56:00Z</dcterms:created>
  <dcterms:modified xsi:type="dcterms:W3CDTF">2019-01-15T09:56:00Z</dcterms:modified>
</cp:coreProperties>
</file>