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07" w:rsidRDefault="00833D07" w:rsidP="00A85EBC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192202" w:rsidRDefault="00192202" w:rsidP="00833D07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Проект </w:t>
      </w:r>
    </w:p>
    <w:p w:rsidR="00833D07" w:rsidRDefault="00833D07" w:rsidP="00833D07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Этнокультурный комплекс </w:t>
      </w:r>
    </w:p>
    <w:p w:rsidR="00833D07" w:rsidRDefault="00833D07" w:rsidP="00916471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«Питерская мельница»</w:t>
      </w:r>
    </w:p>
    <w:p w:rsidR="009E50E5" w:rsidRPr="00E80CEE" w:rsidRDefault="009E50E5" w:rsidP="009E50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CE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дготовила Гришкова Тамара Василье</w:t>
      </w:r>
      <w:r w:rsidRPr="00E80CEE">
        <w:rPr>
          <w:rFonts w:ascii="Times New Roman" w:hAnsi="Times New Roman" w:cs="Times New Roman"/>
          <w:sz w:val="28"/>
          <w:szCs w:val="28"/>
        </w:rPr>
        <w:t>вна, восп</w:t>
      </w:r>
      <w:r>
        <w:rPr>
          <w:rFonts w:ascii="Times New Roman" w:hAnsi="Times New Roman" w:cs="Times New Roman"/>
          <w:sz w:val="28"/>
          <w:szCs w:val="28"/>
        </w:rPr>
        <w:t xml:space="preserve">итатель МДОУ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«Родничок»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Питерский район</w:t>
      </w:r>
      <w:r w:rsidRPr="00E80CEE">
        <w:rPr>
          <w:rFonts w:ascii="Times New Roman" w:hAnsi="Times New Roman" w:cs="Times New Roman"/>
          <w:sz w:val="28"/>
          <w:szCs w:val="28"/>
        </w:rPr>
        <w:t xml:space="preserve"> Саратовская область</w:t>
      </w:r>
    </w:p>
    <w:p w:rsidR="00FD57EE" w:rsidRPr="00D00CDF" w:rsidRDefault="00FD57EE" w:rsidP="00792631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287E" w:rsidRPr="00212A70" w:rsidRDefault="0043287E" w:rsidP="008E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70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9904" w:type="dxa"/>
        <w:tblInd w:w="120" w:type="dxa"/>
        <w:tblLayout w:type="fixed"/>
        <w:tblLook w:val="04A0"/>
      </w:tblPr>
      <w:tblGrid>
        <w:gridCol w:w="1756"/>
        <w:gridCol w:w="2201"/>
        <w:gridCol w:w="964"/>
        <w:gridCol w:w="2685"/>
        <w:gridCol w:w="2298"/>
      </w:tblGrid>
      <w:tr w:rsidR="0043287E" w:rsidRPr="00212A70" w:rsidTr="00A85EBC">
        <w:trPr>
          <w:trHeight w:val="142"/>
        </w:trPr>
        <w:tc>
          <w:tcPr>
            <w:tcW w:w="1756" w:type="dxa"/>
            <w:hideMark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8148" w:type="dxa"/>
            <w:gridSpan w:val="4"/>
            <w:hideMark/>
          </w:tcPr>
          <w:p w:rsidR="00673221" w:rsidRPr="00212A70" w:rsidRDefault="00673221" w:rsidP="008E7FB0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A70">
              <w:rPr>
                <w:rFonts w:ascii="Times New Roman" w:hAnsi="Times New Roman"/>
                <w:sz w:val="28"/>
                <w:szCs w:val="28"/>
                <w:lang w:val="ru-RU"/>
              </w:rPr>
              <w:t>Этнокультурный комплекс «Питерская мельница»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221" w:rsidRPr="00212A70" w:rsidTr="00A85EBC">
        <w:trPr>
          <w:trHeight w:val="142"/>
        </w:trPr>
        <w:tc>
          <w:tcPr>
            <w:tcW w:w="1756" w:type="dxa"/>
            <w:hideMark/>
          </w:tcPr>
          <w:p w:rsidR="00673221" w:rsidRPr="00212A70" w:rsidRDefault="00673221" w:rsidP="008E7FB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 xml:space="preserve">Вид проекта </w:t>
            </w:r>
          </w:p>
        </w:tc>
        <w:tc>
          <w:tcPr>
            <w:tcW w:w="8148" w:type="dxa"/>
            <w:gridSpan w:val="4"/>
            <w:hideMark/>
          </w:tcPr>
          <w:p w:rsidR="00673221" w:rsidRPr="00212A70" w:rsidRDefault="00552849" w:rsidP="00FD57E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Познавательный,</w:t>
            </w:r>
            <w:r w:rsidR="00673221"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инфор</w:t>
            </w:r>
            <w:r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мационный, исследовательский, </w:t>
            </w:r>
            <w:r w:rsidR="00673221"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творческий.</w:t>
            </w:r>
          </w:p>
        </w:tc>
      </w:tr>
      <w:tr w:rsidR="0043287E" w:rsidRPr="00212A70" w:rsidTr="00A85EBC">
        <w:trPr>
          <w:trHeight w:val="142"/>
        </w:trPr>
        <w:tc>
          <w:tcPr>
            <w:tcW w:w="1756" w:type="dxa"/>
            <w:hideMark/>
          </w:tcPr>
          <w:p w:rsidR="0043287E" w:rsidRPr="00212A70" w:rsidRDefault="00673221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</w:t>
            </w:r>
            <w:r w:rsidR="00962BC6" w:rsidRPr="00212A7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кта</w:t>
            </w:r>
          </w:p>
        </w:tc>
        <w:tc>
          <w:tcPr>
            <w:tcW w:w="8148" w:type="dxa"/>
            <w:gridSpan w:val="4"/>
            <w:hideMark/>
          </w:tcPr>
          <w:p w:rsidR="0043287E" w:rsidRPr="00212A70" w:rsidRDefault="00673221" w:rsidP="008E7FB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Краткосрочный (1 месяц</w:t>
            </w:r>
            <w:r w:rsidR="008E7FB0">
              <w:rPr>
                <w:rFonts w:ascii="Times New Roman" w:hAnsi="Times New Roman"/>
                <w:sz w:val="28"/>
                <w:szCs w:val="28"/>
              </w:rPr>
              <w:t xml:space="preserve"> – октябрь)</w:t>
            </w:r>
          </w:p>
        </w:tc>
      </w:tr>
      <w:tr w:rsidR="0043287E" w:rsidRPr="00212A70" w:rsidTr="00A85EBC">
        <w:trPr>
          <w:trHeight w:val="142"/>
        </w:trPr>
        <w:tc>
          <w:tcPr>
            <w:tcW w:w="1756" w:type="dxa"/>
            <w:hideMark/>
          </w:tcPr>
          <w:p w:rsidR="0043287E" w:rsidRPr="00212A70" w:rsidRDefault="00673221" w:rsidP="00A85EB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8148" w:type="dxa"/>
            <w:gridSpan w:val="4"/>
            <w:hideMark/>
          </w:tcPr>
          <w:p w:rsidR="0043287E" w:rsidRPr="00212A70" w:rsidRDefault="0043287E" w:rsidP="00A85EBC">
            <w:pPr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  <w:r w:rsidR="00673221" w:rsidRPr="00212A70">
              <w:rPr>
                <w:rFonts w:ascii="Times New Roman" w:hAnsi="Times New Roman"/>
                <w:sz w:val="28"/>
                <w:szCs w:val="28"/>
              </w:rPr>
              <w:t xml:space="preserve"> старшей группы ДОУ</w:t>
            </w:r>
          </w:p>
        </w:tc>
      </w:tr>
      <w:tr w:rsidR="0043287E" w:rsidRPr="00212A70" w:rsidTr="00A85EBC">
        <w:trPr>
          <w:trHeight w:val="142"/>
        </w:trPr>
        <w:tc>
          <w:tcPr>
            <w:tcW w:w="1756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Актуальность проекта:</w:t>
            </w:r>
          </w:p>
        </w:tc>
        <w:tc>
          <w:tcPr>
            <w:tcW w:w="8148" w:type="dxa"/>
            <w:gridSpan w:val="4"/>
          </w:tcPr>
          <w:p w:rsidR="0043287E" w:rsidRPr="00212A70" w:rsidRDefault="003A2D07" w:rsidP="00FD57E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Нравственно-патриотическое воспитание дошкольников – основная задача в условиях современной России. Меняется жизнь, меняемся мы сами. Мы гораздо больше, нежели раньше, знаем о себе и своей стране, больше видим, </w:t>
            </w:r>
            <w:proofErr w:type="gramStart"/>
            <w:r w:rsidRPr="00212A70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 w:rsidRPr="00212A70">
              <w:rPr>
                <w:rFonts w:ascii="Times New Roman" w:hAnsi="Times New Roman"/>
                <w:sz w:val="28"/>
                <w:szCs w:val="28"/>
              </w:rPr>
              <w:t xml:space="preserve"> большим задумываемся. Чувство любви к Родине – это одно из самых сильных чувств, без него человек не ощущает своих корней. Поэтому важно, чтобы ребенок уже в дошкольном возрасте почувствовал личную ответственность за родную землю и ее будущее. Каждый регион, город, село неповторимы, их отличают друг от друга традиции, историческое прошлое, культура. Задача взрослого направить их познание в нужное русло. Следует рассказать детям, что каждый уголок родного края, родного города уникален и хранит свою тайну. Невозможно полюбить свой край, свое </w:t>
            </w:r>
            <w:proofErr w:type="gramStart"/>
            <w:r w:rsidRPr="00212A70">
              <w:rPr>
                <w:rFonts w:ascii="Times New Roman" w:hAnsi="Times New Roman"/>
                <w:sz w:val="28"/>
                <w:szCs w:val="28"/>
              </w:rPr>
              <w:t>село</w:t>
            </w:r>
            <w:proofErr w:type="gramEnd"/>
            <w:r w:rsidRPr="00212A70">
              <w:rPr>
                <w:rFonts w:ascii="Times New Roman" w:hAnsi="Times New Roman"/>
                <w:sz w:val="28"/>
                <w:szCs w:val="28"/>
              </w:rPr>
              <w:t xml:space="preserve"> не зная их судьбы, исторического прошлого. Ведь дошкольный возраст, как период становления личности, имеет свои потенциальные возможности для формирования нравственных чувств, приобщения детей к истокам и традициям родного края.</w:t>
            </w:r>
          </w:p>
          <w:p w:rsidR="003A2D07" w:rsidRPr="00212A70" w:rsidRDefault="003A2D07" w:rsidP="00FD57E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  Мы живем в селе </w:t>
            </w:r>
            <w:proofErr w:type="spellStart"/>
            <w:r w:rsidRPr="00212A70">
              <w:rPr>
                <w:rFonts w:ascii="Times New Roman" w:hAnsi="Times New Roman"/>
                <w:sz w:val="28"/>
                <w:szCs w:val="28"/>
              </w:rPr>
              <w:t>Моршанка</w:t>
            </w:r>
            <w:proofErr w:type="spellEnd"/>
            <w:r w:rsidRPr="00212A70">
              <w:rPr>
                <w:rFonts w:ascii="Times New Roman" w:hAnsi="Times New Roman"/>
                <w:sz w:val="28"/>
                <w:szCs w:val="28"/>
              </w:rPr>
              <w:t xml:space="preserve">, селе со </w:t>
            </w:r>
            <w:proofErr w:type="gramStart"/>
            <w:r w:rsidRPr="00212A70">
              <w:rPr>
                <w:rFonts w:ascii="Times New Roman" w:hAnsi="Times New Roman"/>
                <w:sz w:val="28"/>
                <w:szCs w:val="28"/>
              </w:rPr>
              <w:t>своей</w:t>
            </w:r>
            <w:proofErr w:type="gramEnd"/>
            <w:r w:rsidRPr="00212A70">
              <w:rPr>
                <w:rFonts w:ascii="Times New Roman" w:hAnsi="Times New Roman"/>
                <w:sz w:val="28"/>
                <w:szCs w:val="28"/>
              </w:rPr>
              <w:t xml:space="preserve"> историй, традициями, селе – труженике. Экскурсии по памятным и историческим местам села обогащают и расширяют представления детей о селе и его жителях – людях разных профессий. </w:t>
            </w:r>
          </w:p>
          <w:p w:rsidR="00552849" w:rsidRPr="00212A70" w:rsidRDefault="003A2D07" w:rsidP="00FD57E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  Одним из таких мест является Мельница, символ Питерского района.</w:t>
            </w:r>
          </w:p>
          <w:p w:rsidR="003A2D07" w:rsidRPr="00212A70" w:rsidRDefault="00552849" w:rsidP="00FD57E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Интерес детей к своему месту жительства вполне понятен и </w:t>
            </w:r>
            <w:r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естественен, но сведения черпаемые малышами из окружающего мира довольно скудны и разрозненны. Поэтому процесс ознакомления с Этнокультурным комплексом «Питерская мельница» должен быть разнообразен и регулярен.</w:t>
            </w:r>
          </w:p>
        </w:tc>
      </w:tr>
      <w:tr w:rsidR="00C146B4" w:rsidRPr="00212A70" w:rsidTr="00A85EBC">
        <w:trPr>
          <w:trHeight w:val="142"/>
        </w:trPr>
        <w:tc>
          <w:tcPr>
            <w:tcW w:w="1756" w:type="dxa"/>
          </w:tcPr>
          <w:p w:rsidR="00C146B4" w:rsidRPr="00212A70" w:rsidRDefault="00C146B4" w:rsidP="008E7FB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8148" w:type="dxa"/>
            <w:gridSpan w:val="4"/>
          </w:tcPr>
          <w:p w:rsidR="00C146B4" w:rsidRPr="00212A70" w:rsidRDefault="00D00CDF" w:rsidP="008E7F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При подготовке к осеннему празднику « Как хлеб на стол пришёл» у детей возник вопрос: «А можно на нашей мельнице смолоть муку?»</w:t>
            </w:r>
          </w:p>
          <w:p w:rsidR="00D00CDF" w:rsidRPr="00212A70" w:rsidRDefault="004D4A87" w:rsidP="008E7F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Так</w:t>
            </w:r>
            <w:r w:rsidR="00D00CDF" w:rsidRPr="00212A70">
              <w:rPr>
                <w:rFonts w:ascii="Times New Roman" w:hAnsi="Times New Roman"/>
                <w:sz w:val="28"/>
                <w:szCs w:val="28"/>
              </w:rPr>
              <w:t xml:space="preserve"> стал вопрос о реализации проекта «Этнокультурный комплекс «Питерская мельница»</w:t>
            </w:r>
          </w:p>
        </w:tc>
      </w:tr>
      <w:tr w:rsidR="0043287E" w:rsidRPr="00212A70" w:rsidTr="00A85EBC">
        <w:trPr>
          <w:trHeight w:val="2651"/>
        </w:trPr>
        <w:tc>
          <w:tcPr>
            <w:tcW w:w="1756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8148" w:type="dxa"/>
            <w:gridSpan w:val="4"/>
          </w:tcPr>
          <w:p w:rsidR="00574917" w:rsidRPr="00212A70" w:rsidRDefault="00673221" w:rsidP="008E7FB0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Познакомить детей с историей возникновения </w:t>
            </w:r>
            <w:r w:rsidR="00C146B4" w:rsidRPr="00212A7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>ельницы</w:t>
            </w:r>
            <w:r w:rsidR="008775DF" w:rsidRPr="00212A70">
              <w:rPr>
                <w:rFonts w:ascii="Times New Roman" w:hAnsi="Times New Roman"/>
                <w:sz w:val="28"/>
                <w:szCs w:val="28"/>
              </w:rPr>
              <w:t xml:space="preserve"> и Этнокультурного комплекса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>; прививать интерес к историко-культурному наследию; способствовать возникновению чувства гордости за архитектурный памятник села.</w:t>
            </w:r>
            <w:r w:rsidR="00574917" w:rsidRPr="00212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287E" w:rsidRPr="00212A70" w:rsidRDefault="00574917" w:rsidP="008E7FB0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2A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Прививать чувство благодарности к человеку за его труд.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      </w:r>
          </w:p>
        </w:tc>
      </w:tr>
      <w:tr w:rsidR="0043287E" w:rsidRPr="00212A70" w:rsidTr="00A85EBC">
        <w:trPr>
          <w:trHeight w:val="142"/>
        </w:trPr>
        <w:tc>
          <w:tcPr>
            <w:tcW w:w="1756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8148" w:type="dxa"/>
            <w:gridSpan w:val="4"/>
          </w:tcPr>
          <w:p w:rsidR="00552849" w:rsidRPr="00212A70" w:rsidRDefault="00552849" w:rsidP="008E7FB0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Образовательные: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Формировать интерес детей к прошлому и настоящему Мельницы, жизни жителей в разные исторические вре</w:t>
            </w:r>
            <w:r w:rsidR="008775DF" w:rsidRPr="00212A70">
              <w:rPr>
                <w:rFonts w:ascii="Times New Roman" w:hAnsi="Times New Roman"/>
                <w:sz w:val="28"/>
                <w:szCs w:val="28"/>
              </w:rPr>
              <w:t>мена, людскому быту и культуре; р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 xml:space="preserve">асширять представления детей об использовании полученных знаний и умений в разных видах деятельности (двигательной, изобразительной, игровой, речевой), а также в конструировании, экспериментировании, ручном труде и т.д. </w:t>
            </w:r>
          </w:p>
          <w:p w:rsidR="00552849" w:rsidRPr="00212A70" w:rsidRDefault="00552849" w:rsidP="008E7FB0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Развивающие: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Развивать познавательную активность детей посредством проектной деятельности с привлечением родителей и старшего поколения (бабушки, дедушки и др.). Развивать диалогическую, связную речь и коммуникативные навыки детей: умение участвовать в беседе, понятно для слушателей отвечать на вопросы и задавать их, читать наизусть стихи; </w:t>
            </w:r>
            <w:r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обогащать и активизировать словарь детей, учить </w:t>
            </w:r>
            <w:proofErr w:type="gramStart"/>
            <w:r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свободно</w:t>
            </w:r>
            <w:proofErr w:type="gramEnd"/>
            <w:r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мыслить, фантазировать.</w:t>
            </w:r>
          </w:p>
          <w:p w:rsidR="008775DF" w:rsidRPr="00212A70" w:rsidRDefault="00552849" w:rsidP="008E7FB0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Воспитательные: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Прививать детям чувство гордости за свое родное село, за свой родной край, чувство сопричастности к происходящим в них событиям. Воспитывать бережное отношени</w:t>
            </w:r>
            <w:r w:rsidR="00D00CDF" w:rsidRPr="00212A70">
              <w:rPr>
                <w:rFonts w:ascii="Times New Roman" w:hAnsi="Times New Roman"/>
                <w:sz w:val="28"/>
                <w:szCs w:val="28"/>
              </w:rPr>
              <w:t xml:space="preserve">е к достопримечательности села – 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>Ме</w:t>
            </w:r>
            <w:r w:rsidR="00D00CDF" w:rsidRPr="00212A70">
              <w:rPr>
                <w:rFonts w:ascii="Times New Roman" w:hAnsi="Times New Roman"/>
                <w:sz w:val="28"/>
                <w:szCs w:val="28"/>
              </w:rPr>
              <w:t>льнице</w:t>
            </w:r>
            <w:r w:rsidR="008775DF" w:rsidRPr="00212A70">
              <w:rPr>
                <w:rFonts w:ascii="Times New Roman" w:hAnsi="Times New Roman"/>
                <w:sz w:val="28"/>
                <w:szCs w:val="28"/>
              </w:rPr>
              <w:t xml:space="preserve">  и природе родного края; </w:t>
            </w:r>
          </w:p>
          <w:p w:rsidR="0043287E" w:rsidRPr="00212A70" w:rsidRDefault="008775DF" w:rsidP="008E7FB0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552849"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оспитывать</w:t>
            </w:r>
            <w:r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чувства любви к малой Родине,</w:t>
            </w:r>
            <w:r w:rsidR="00552849"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чувство гордости за своих земляков и эмоционально-ценностное отношение к краю. Учить беречь свою малую родину, поддерживать традиции. </w:t>
            </w:r>
          </w:p>
        </w:tc>
      </w:tr>
      <w:tr w:rsidR="0043287E" w:rsidRPr="00212A70" w:rsidTr="00A85EBC">
        <w:trPr>
          <w:trHeight w:val="708"/>
        </w:trPr>
        <w:tc>
          <w:tcPr>
            <w:tcW w:w="1756" w:type="dxa"/>
          </w:tcPr>
          <w:p w:rsidR="0043287E" w:rsidRPr="00212A70" w:rsidRDefault="00D00CDF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48" w:type="dxa"/>
            <w:gridSpan w:val="4"/>
          </w:tcPr>
          <w:p w:rsidR="008A007A" w:rsidRPr="00212A70" w:rsidRDefault="008A007A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 xml:space="preserve">Дети </w:t>
            </w:r>
            <w:r w:rsidR="004D4A87" w:rsidRPr="00212A70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знают:</w:t>
            </w:r>
          </w:p>
          <w:p w:rsidR="008A007A" w:rsidRPr="00212A70" w:rsidRDefault="008A007A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D4A87" w:rsidRPr="00212A70">
              <w:rPr>
                <w:rFonts w:ascii="Times New Roman" w:hAnsi="Times New Roman"/>
                <w:sz w:val="28"/>
                <w:szCs w:val="28"/>
              </w:rPr>
              <w:t xml:space="preserve">Как появилась 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мельница и Этнокультурный центр «Питерская мельница»</w:t>
            </w:r>
          </w:p>
          <w:p w:rsidR="00FA71A4" w:rsidRDefault="008A007A" w:rsidP="008E7FB0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-  сформировались представления о значении мельницы, о различных видах мельниц;</w:t>
            </w:r>
            <w:r w:rsidR="00FA71A4" w:rsidRPr="000E5CE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43287E" w:rsidRPr="00FA71A4" w:rsidRDefault="00FA71A4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1922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Мельница – символ </w:t>
            </w:r>
            <w:r w:rsidRPr="00FA71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Питерского района.</w:t>
            </w:r>
          </w:p>
        </w:tc>
      </w:tr>
      <w:tr w:rsidR="0043287E" w:rsidRPr="00212A70" w:rsidTr="00A85EBC">
        <w:trPr>
          <w:trHeight w:val="1106"/>
        </w:trPr>
        <w:tc>
          <w:tcPr>
            <w:tcW w:w="1756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Методы исследования</w:t>
            </w:r>
          </w:p>
        </w:tc>
        <w:tc>
          <w:tcPr>
            <w:tcW w:w="8148" w:type="dxa"/>
            <w:gridSpan w:val="4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Поисковый: поиск информации в интернете и других источниках.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Исследовательский: изучение литературы по данной теме и анализ полученных материалов, </w:t>
            </w:r>
            <w:r w:rsidR="00192202">
              <w:rPr>
                <w:rFonts w:ascii="Times New Roman" w:hAnsi="Times New Roman"/>
                <w:sz w:val="28"/>
                <w:szCs w:val="28"/>
              </w:rPr>
              <w:t xml:space="preserve">экскурсии, 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>беседы, наблюдения, проблемные вопросы.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Наглядные: мультимеди</w:t>
            </w:r>
            <w:r w:rsidR="00A06DE6" w:rsidRPr="00212A70">
              <w:rPr>
                <w:rFonts w:ascii="Times New Roman" w:hAnsi="Times New Roman"/>
                <w:sz w:val="28"/>
                <w:szCs w:val="28"/>
              </w:rPr>
              <w:t xml:space="preserve">йные презентации; 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>тематические картинки; дидактичес</w:t>
            </w:r>
            <w:r w:rsidR="00D72BE4" w:rsidRPr="00212A70">
              <w:rPr>
                <w:rFonts w:ascii="Times New Roman" w:hAnsi="Times New Roman"/>
                <w:sz w:val="28"/>
                <w:szCs w:val="28"/>
              </w:rPr>
              <w:t>кие игры, рисунки детей.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2A70">
              <w:rPr>
                <w:rFonts w:ascii="Times New Roman" w:hAnsi="Times New Roman"/>
                <w:sz w:val="28"/>
                <w:szCs w:val="28"/>
              </w:rPr>
              <w:t>Практический</w:t>
            </w:r>
            <w:proofErr w:type="gramEnd"/>
            <w:r w:rsidRPr="00212A70">
              <w:rPr>
                <w:rFonts w:ascii="Times New Roman" w:hAnsi="Times New Roman"/>
                <w:sz w:val="28"/>
                <w:szCs w:val="28"/>
              </w:rPr>
              <w:t xml:space="preserve">: выполнение макета мельницы из конструктора </w:t>
            </w:r>
          </w:p>
        </w:tc>
      </w:tr>
      <w:tr w:rsidR="0043287E" w:rsidRPr="00212A70" w:rsidTr="00A85EBC">
        <w:trPr>
          <w:trHeight w:val="730"/>
        </w:trPr>
        <w:tc>
          <w:tcPr>
            <w:tcW w:w="1756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8148" w:type="dxa"/>
            <w:gridSpan w:val="4"/>
          </w:tcPr>
          <w:p w:rsidR="004D4A87" w:rsidRPr="00212A70" w:rsidRDefault="004D4A87" w:rsidP="008E7FB0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12A70">
              <w:rPr>
                <w:sz w:val="28"/>
                <w:szCs w:val="28"/>
              </w:rPr>
              <w:t xml:space="preserve">Информирование родителей о предстоящей деятельности. </w:t>
            </w:r>
          </w:p>
          <w:p w:rsidR="004D4A87" w:rsidRPr="00212A70" w:rsidRDefault="004D4A87" w:rsidP="008E7FB0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12A70">
              <w:rPr>
                <w:sz w:val="28"/>
                <w:szCs w:val="28"/>
              </w:rPr>
              <w:t>Ориентировать родителей воспитанников на воспитание патриотических качеств в семье.</w:t>
            </w:r>
          </w:p>
          <w:p w:rsidR="004D4A87" w:rsidRPr="00212A70" w:rsidRDefault="004D4A87" w:rsidP="008E7FB0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2A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Повышать интерес, компетентность родителей в данном вопросе, привлекать их к реализации проекта.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Обогатить детско-родительские отношения, повысить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заинтересованность в продуктивной деятельности с детьми;</w:t>
            </w:r>
          </w:p>
        </w:tc>
      </w:tr>
      <w:tr w:rsidR="0043287E" w:rsidRPr="00212A70" w:rsidTr="00A85EBC">
        <w:trPr>
          <w:trHeight w:val="269"/>
        </w:trPr>
        <w:tc>
          <w:tcPr>
            <w:tcW w:w="1756" w:type="dxa"/>
          </w:tcPr>
          <w:p w:rsidR="0043287E" w:rsidRPr="00212A70" w:rsidRDefault="004D4A87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 xml:space="preserve">Интеграция </w:t>
            </w:r>
            <w:r w:rsidR="00D00CDF" w:rsidRPr="00212A70">
              <w:rPr>
                <w:rFonts w:ascii="Times New Roman" w:hAnsi="Times New Roman"/>
                <w:b/>
                <w:sz w:val="28"/>
                <w:szCs w:val="28"/>
              </w:rPr>
              <w:t>образов</w:t>
            </w: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ательных</w:t>
            </w:r>
            <w:r w:rsidR="00D00CDF" w:rsidRPr="00212A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287E" w:rsidRPr="00212A70">
              <w:rPr>
                <w:rFonts w:ascii="Times New Roman" w:hAnsi="Times New Roman"/>
                <w:b/>
                <w:sz w:val="28"/>
                <w:szCs w:val="28"/>
              </w:rPr>
              <w:t>област</w:t>
            </w: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ей</w:t>
            </w:r>
          </w:p>
        </w:tc>
        <w:tc>
          <w:tcPr>
            <w:tcW w:w="8148" w:type="dxa"/>
            <w:gridSpan w:val="4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Познавательное развитие;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Речевое развитие;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развитие; 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 w:rsidR="00962BC6" w:rsidRPr="00212A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BC6" w:rsidRPr="00212A70" w:rsidRDefault="00962BC6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Физическое развитие.</w:t>
            </w:r>
          </w:p>
        </w:tc>
      </w:tr>
      <w:tr w:rsidR="00D00CDF" w:rsidRPr="00212A70" w:rsidTr="00A85EBC">
        <w:trPr>
          <w:trHeight w:val="269"/>
        </w:trPr>
        <w:tc>
          <w:tcPr>
            <w:tcW w:w="1756" w:type="dxa"/>
          </w:tcPr>
          <w:p w:rsidR="008E7FB0" w:rsidRPr="00212A70" w:rsidRDefault="008E7FB0" w:rsidP="008E7FB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b/>
                <w:sz w:val="28"/>
                <w:szCs w:val="28"/>
              </w:rPr>
            </w:pPr>
            <w:r w:rsidRPr="00212A70">
              <w:rPr>
                <w:b/>
                <w:sz w:val="28"/>
                <w:szCs w:val="28"/>
              </w:rPr>
              <w:t>Этапы проекта:</w:t>
            </w:r>
          </w:p>
          <w:p w:rsidR="00D00CDF" w:rsidRPr="00212A70" w:rsidRDefault="00D00CDF" w:rsidP="008E7F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48" w:type="dxa"/>
            <w:gridSpan w:val="4"/>
          </w:tcPr>
          <w:p w:rsidR="00D00CDF" w:rsidRPr="00212A70" w:rsidRDefault="00D00CDF" w:rsidP="008E7FB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12A70">
              <w:rPr>
                <w:b/>
                <w:sz w:val="28"/>
                <w:szCs w:val="28"/>
              </w:rPr>
              <w:t>I этап. Подготовительный. 1.</w:t>
            </w:r>
            <w:r w:rsidRPr="00212A70">
              <w:rPr>
                <w:sz w:val="28"/>
                <w:szCs w:val="28"/>
              </w:rPr>
              <w:t xml:space="preserve"> Подготовка материала для реализации проекта: подбор методической, справочной, художественной литературы, иллюстративного материала, пособий, игр по данной теме; подготовка материалов для продуктивной деятельности; подбор материалов, атрибутов для игровой, познавательной деятельности. 2. Информирование родителей о предстоящей деятельности. 3. Привлечь родителей к участию в проекте. 4. Подготовить наглядный и консультационный материал для родителей. </w:t>
            </w:r>
          </w:p>
          <w:p w:rsidR="00D00CDF" w:rsidRPr="00212A70" w:rsidRDefault="00D00CDF" w:rsidP="008E7FB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12A70">
              <w:rPr>
                <w:b/>
                <w:sz w:val="28"/>
                <w:szCs w:val="28"/>
              </w:rPr>
              <w:t xml:space="preserve">II этап. </w:t>
            </w:r>
            <w:r w:rsidR="00212A70" w:rsidRPr="00212A70">
              <w:rPr>
                <w:b/>
                <w:sz w:val="28"/>
                <w:szCs w:val="28"/>
              </w:rPr>
              <w:t>Реализация проекта</w:t>
            </w:r>
            <w:r w:rsidRPr="00212A70">
              <w:rPr>
                <w:sz w:val="28"/>
                <w:szCs w:val="28"/>
              </w:rPr>
              <w:t xml:space="preserve"> Проведение НОД по теме проекта, беседы познавательного характера, </w:t>
            </w:r>
            <w:r w:rsidR="008362E8">
              <w:rPr>
                <w:sz w:val="28"/>
                <w:szCs w:val="28"/>
              </w:rPr>
              <w:t xml:space="preserve">экскурсии, </w:t>
            </w:r>
            <w:r w:rsidRPr="00212A70">
              <w:rPr>
                <w:sz w:val="28"/>
                <w:szCs w:val="28"/>
              </w:rPr>
              <w:t>творческая деятельность, чтение литературы, рассматривание иллюстраци</w:t>
            </w:r>
            <w:r w:rsidR="008362E8">
              <w:rPr>
                <w:sz w:val="28"/>
                <w:szCs w:val="28"/>
              </w:rPr>
              <w:t xml:space="preserve">й, просмотр презентаций, подвижные и дидактические игры, </w:t>
            </w:r>
            <w:r w:rsidRPr="00212A70">
              <w:rPr>
                <w:sz w:val="28"/>
                <w:szCs w:val="28"/>
              </w:rPr>
              <w:t xml:space="preserve"> (Смотри приложение)</w:t>
            </w:r>
          </w:p>
          <w:p w:rsidR="008E7FB0" w:rsidRPr="008E7FB0" w:rsidRDefault="00D00CDF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 xml:space="preserve"> III этап. Заключительный:</w:t>
            </w:r>
            <w:r w:rsidRPr="008E7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7FB0" w:rsidRPr="008E7FB0">
              <w:rPr>
                <w:rFonts w:ascii="Times New Roman" w:hAnsi="Times New Roman"/>
                <w:sz w:val="28"/>
                <w:szCs w:val="28"/>
              </w:rPr>
              <w:t>Оформление творческого пакета</w:t>
            </w:r>
          </w:p>
          <w:p w:rsidR="00D00CDF" w:rsidRPr="00212A70" w:rsidRDefault="008E7FB0" w:rsidP="008E7FB0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8E7FB0">
              <w:rPr>
                <w:sz w:val="28"/>
                <w:szCs w:val="28"/>
              </w:rPr>
              <w:t>Презентация проекта «Этнокультурный комплекс «Питерская мельница»</w:t>
            </w:r>
          </w:p>
        </w:tc>
      </w:tr>
      <w:tr w:rsidR="0043287E" w:rsidRPr="00212A70" w:rsidTr="00A85EBC">
        <w:trPr>
          <w:trHeight w:val="203"/>
        </w:trPr>
        <w:tc>
          <w:tcPr>
            <w:tcW w:w="1756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I этап – ПОДГОТОВИТЕЛЬНО-ДИАГНОСТИЧЕСКИЙ.</w:t>
            </w:r>
          </w:p>
        </w:tc>
        <w:tc>
          <w:tcPr>
            <w:tcW w:w="8148" w:type="dxa"/>
            <w:gridSpan w:val="4"/>
          </w:tcPr>
          <w:p w:rsidR="0043287E" w:rsidRPr="00212A70" w:rsidRDefault="0043287E" w:rsidP="008E7F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Свою работу с детьми мы начали с вводной беседы «Что такое мельница?», с целью выявления имеющихся у детей знаний. Из истории мы узнали, что человек использует все, что ему дает природа, в том числе и ветер. Делает он это с давних времен, оттуда и идут первые упоминания о мельницах, использующих силу ветра. Следы таких мельниц были обнаружены в Египте и Китае. Ветряные мельницы имели широкое распространение в средней полосе и на Севере России. Крупные села были окружены кольцом в 20-30 мельниц, стоявших на высоких, открытых ветрам местах. Русскими плотниками было создано </w:t>
            </w:r>
            <w:r w:rsidRPr="00212A70">
              <w:rPr>
                <w:rFonts w:ascii="Times New Roman" w:hAnsi="Times New Roman"/>
                <w:sz w:val="28"/>
                <w:szCs w:val="28"/>
              </w:rPr>
              <w:lastRenderedPageBreak/>
              <w:t>много разнообразных и интересных вариантов мельниц. Ветряные мельницы использовались, чтобы молоть зерно на муку, крупу.</w:t>
            </w:r>
          </w:p>
        </w:tc>
      </w:tr>
      <w:tr w:rsidR="0043287E" w:rsidRPr="00212A70" w:rsidTr="00A85EBC">
        <w:trPr>
          <w:trHeight w:val="457"/>
        </w:trPr>
        <w:tc>
          <w:tcPr>
            <w:tcW w:w="1756" w:type="dxa"/>
            <w:vMerge w:val="restart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Что мы знаем?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Что мы хотим узнать?</w:t>
            </w:r>
          </w:p>
        </w:tc>
        <w:tc>
          <w:tcPr>
            <w:tcW w:w="2297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Как мы узнаем это?</w:t>
            </w:r>
          </w:p>
        </w:tc>
      </w:tr>
      <w:tr w:rsidR="0043287E" w:rsidRPr="00212A70" w:rsidTr="00A85EBC">
        <w:trPr>
          <w:trHeight w:val="409"/>
        </w:trPr>
        <w:tc>
          <w:tcPr>
            <w:tcW w:w="1756" w:type="dxa"/>
            <w:vMerge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Наиболее известным применением ветряных мельниц является их использование для помола муки.</w:t>
            </w:r>
          </w:p>
        </w:tc>
        <w:tc>
          <w:tcPr>
            <w:tcW w:w="2685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Как появились ветряные мельницы?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Как выглядит ветряная мельница?</w:t>
            </w:r>
          </w:p>
        </w:tc>
        <w:tc>
          <w:tcPr>
            <w:tcW w:w="2297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Прочитать в энциклопедии,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212A70">
              <w:rPr>
                <w:rFonts w:ascii="Times New Roman" w:hAnsi="Times New Roman"/>
                <w:sz w:val="28"/>
                <w:szCs w:val="28"/>
              </w:rPr>
              <w:t>интернетресурсы</w:t>
            </w:r>
            <w:proofErr w:type="spellEnd"/>
            <w:r w:rsidRPr="00212A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87E" w:rsidRPr="00212A70" w:rsidTr="00A85EBC">
        <w:trPr>
          <w:trHeight w:val="826"/>
        </w:trPr>
        <w:tc>
          <w:tcPr>
            <w:tcW w:w="1756" w:type="dxa"/>
            <w:vMerge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Ветряная мельница — аэродинамический механизм, который выполняет механическую работу за счёт энергии ветра, улавливаемой крыльями мельницы.</w:t>
            </w:r>
          </w:p>
        </w:tc>
        <w:tc>
          <w:tcPr>
            <w:tcW w:w="2685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Какие виды мельниц бывают?</w:t>
            </w:r>
          </w:p>
          <w:p w:rsidR="0043287E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D48B6" w:rsidRDefault="003D48B6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организовали</w:t>
            </w:r>
          </w:p>
          <w:p w:rsidR="003D48B6" w:rsidRPr="00212A70" w:rsidRDefault="003D48B6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Этно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культурный центр</w:t>
            </w:r>
            <w:r w:rsidRPr="003D48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«Питерская мельница»</w:t>
            </w:r>
          </w:p>
        </w:tc>
        <w:tc>
          <w:tcPr>
            <w:tcW w:w="2297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Спросить у взрослых.</w:t>
            </w:r>
          </w:p>
          <w:p w:rsidR="00962BC6" w:rsidRPr="00212A70" w:rsidRDefault="00962BC6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62BC6" w:rsidRPr="00212A70" w:rsidRDefault="00962BC6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Сходить на экскурсию.</w:t>
            </w:r>
          </w:p>
        </w:tc>
      </w:tr>
      <w:tr w:rsidR="0043287E" w:rsidRPr="00212A70" w:rsidTr="00A85EBC">
        <w:trPr>
          <w:trHeight w:val="1017"/>
        </w:trPr>
        <w:tc>
          <w:tcPr>
            <w:tcW w:w="1756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48" w:type="dxa"/>
            <w:gridSpan w:val="4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Затем мы просмотрели мультимедийную презентацию «История</w:t>
            </w:r>
            <w:r w:rsidR="00C66375" w:rsidRPr="00212A70">
              <w:rPr>
                <w:rFonts w:ascii="Times New Roman" w:hAnsi="Times New Roman"/>
                <w:sz w:val="28"/>
                <w:szCs w:val="28"/>
              </w:rPr>
              <w:t xml:space="preserve"> создания 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мельниц</w:t>
            </w:r>
            <w:r w:rsidR="00C66375" w:rsidRPr="00212A70">
              <w:rPr>
                <w:rFonts w:ascii="Times New Roman" w:hAnsi="Times New Roman"/>
                <w:sz w:val="28"/>
                <w:szCs w:val="28"/>
              </w:rPr>
              <w:t>ы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>»</w:t>
            </w:r>
            <w:r w:rsidR="008362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362E8" w:rsidRPr="00212A7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8362E8" w:rsidRPr="00212A70">
              <w:rPr>
                <w:rFonts w:ascii="Times New Roman" w:hAnsi="Times New Roman"/>
                <w:sz w:val="28"/>
                <w:szCs w:val="28"/>
              </w:rPr>
              <w:t>Интересное</w:t>
            </w:r>
            <w:proofErr w:type="gramEnd"/>
            <w:r w:rsidR="008362E8" w:rsidRPr="00212A70">
              <w:rPr>
                <w:rFonts w:ascii="Times New Roman" w:hAnsi="Times New Roman"/>
                <w:sz w:val="28"/>
                <w:szCs w:val="28"/>
              </w:rPr>
              <w:t xml:space="preserve"> о мельницах»</w:t>
            </w:r>
            <w:r w:rsidR="008362E8">
              <w:rPr>
                <w:rFonts w:ascii="Times New Roman" w:hAnsi="Times New Roman"/>
                <w:sz w:val="28"/>
                <w:szCs w:val="28"/>
              </w:rPr>
              <w:t>.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Эти мероприятия были направлены на то, чтобы сформировать у детей обобщающее понятие «Мельница».  </w:t>
            </w:r>
          </w:p>
        </w:tc>
      </w:tr>
      <w:tr w:rsidR="0043287E" w:rsidRPr="00212A70" w:rsidTr="00A85EBC">
        <w:trPr>
          <w:trHeight w:val="372"/>
        </w:trPr>
        <w:tc>
          <w:tcPr>
            <w:tcW w:w="1756" w:type="dxa"/>
          </w:tcPr>
          <w:p w:rsidR="00A56587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 xml:space="preserve">II этап </w:t>
            </w:r>
          </w:p>
        </w:tc>
        <w:tc>
          <w:tcPr>
            <w:tcW w:w="8148" w:type="dxa"/>
            <w:gridSpan w:val="4"/>
          </w:tcPr>
          <w:p w:rsidR="0043287E" w:rsidRPr="00212A70" w:rsidRDefault="008362E8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Реализация проекта</w:t>
            </w:r>
          </w:p>
        </w:tc>
      </w:tr>
      <w:tr w:rsidR="0043287E" w:rsidRPr="00212A70" w:rsidTr="00A85EBC">
        <w:trPr>
          <w:trHeight w:val="405"/>
        </w:trPr>
        <w:tc>
          <w:tcPr>
            <w:tcW w:w="1756" w:type="dxa"/>
            <w:vMerge w:val="restart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5946" w:type="dxa"/>
            <w:gridSpan w:val="3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EF51A8" w:rsidRPr="00212A70" w:rsidTr="00A85EBC">
        <w:trPr>
          <w:trHeight w:val="15"/>
        </w:trPr>
        <w:tc>
          <w:tcPr>
            <w:tcW w:w="1756" w:type="dxa"/>
            <w:vMerge/>
            <w:tcBorders>
              <w:top w:val="single" w:sz="4" w:space="0" w:color="auto"/>
            </w:tcBorders>
          </w:tcPr>
          <w:p w:rsidR="00EF51A8" w:rsidRPr="00212A70" w:rsidRDefault="00EF51A8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</w:tcBorders>
          </w:tcPr>
          <w:p w:rsidR="00EF51A8" w:rsidRPr="00212A70" w:rsidRDefault="00EF51A8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1A8" w:rsidRPr="00212A70" w:rsidRDefault="00EF51A8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6" w:type="dxa"/>
            <w:gridSpan w:val="3"/>
          </w:tcPr>
          <w:p w:rsidR="00EF51A8" w:rsidRPr="00FA71A4" w:rsidRDefault="00EF51A8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1. «История возникновения мельницы»</w:t>
            </w:r>
          </w:p>
          <w:p w:rsidR="00EF51A8" w:rsidRPr="00FA71A4" w:rsidRDefault="00EF51A8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Цель: Познакомить с историей возникновения мельницы. Вызвать интерес к данной теме, расширить кругозор детей.</w:t>
            </w:r>
          </w:p>
          <w:p w:rsidR="00EF51A8" w:rsidRPr="00FA71A4" w:rsidRDefault="00EF51A8" w:rsidP="00EF51A8">
            <w:pPr>
              <w:pStyle w:val="a5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A71A4">
              <w:rPr>
                <w:rFonts w:ascii="Times New Roman" w:hAnsi="Times New Roman"/>
                <w:sz w:val="28"/>
                <w:szCs w:val="28"/>
                <w:lang w:val="ru-RU"/>
              </w:rPr>
              <w:t>2.Экскурсия на Этнокультурный комплекс «Питерская мельница» (</w:t>
            </w:r>
            <w:proofErr w:type="gramStart"/>
            <w:r w:rsidRPr="00FA71A4">
              <w:rPr>
                <w:rFonts w:ascii="Times New Roman" w:hAnsi="Times New Roman"/>
                <w:sz w:val="28"/>
                <w:szCs w:val="28"/>
                <w:lang w:val="ru-RU"/>
              </w:rPr>
              <w:t>обобщенное</w:t>
            </w:r>
            <w:proofErr w:type="gramEnd"/>
            <w:r w:rsidRPr="00FA71A4">
              <w:rPr>
                <w:rFonts w:ascii="Times New Roman" w:hAnsi="Times New Roman"/>
                <w:sz w:val="28"/>
                <w:szCs w:val="28"/>
                <w:lang w:val="ru-RU"/>
              </w:rPr>
              <w:t>, ознакомительное)</w:t>
            </w:r>
          </w:p>
          <w:p w:rsidR="00EF51A8" w:rsidRPr="00FA71A4" w:rsidRDefault="00EF51A8" w:rsidP="00EF51A8">
            <w:pPr>
              <w:ind w:firstLine="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 xml:space="preserve">3.Экскурсия в Домик мельника </w:t>
            </w:r>
            <w:r w:rsidRPr="00FA71A4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A71A4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</w:rPr>
              <w:t>Посиделки в русской избе</w:t>
            </w:r>
            <w:r w:rsidRPr="00FA71A4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EF51A8" w:rsidRPr="00FA71A4" w:rsidRDefault="00EF51A8" w:rsidP="00EF51A8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A71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Цель: Знакомство с домашней утварью, предметами быта прошлого времени.</w:t>
            </w:r>
          </w:p>
          <w:p w:rsidR="00EF51A8" w:rsidRPr="00FA71A4" w:rsidRDefault="00EF51A8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4. «Сельскохозяйственный труд»</w:t>
            </w:r>
          </w:p>
          <w:p w:rsidR="00EF51A8" w:rsidRPr="00FA71A4" w:rsidRDefault="00EF51A8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Цель: Расширить представление детей о труде взрослых, познакомить с профессиями: тракторист, комбайнер, мельник</w:t>
            </w:r>
          </w:p>
          <w:p w:rsidR="00EF51A8" w:rsidRPr="00FA71A4" w:rsidRDefault="00EF51A8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5. «Зачем нужна мельница?»</w:t>
            </w:r>
          </w:p>
          <w:p w:rsidR="00EF51A8" w:rsidRPr="00FA71A4" w:rsidRDefault="00EF51A8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Цель: Рассказать о видах и назначении мельниц?</w:t>
            </w:r>
          </w:p>
          <w:p w:rsidR="00EF51A8" w:rsidRPr="00FA71A4" w:rsidRDefault="00EF51A8" w:rsidP="00EF51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 xml:space="preserve">6. «Какие бывают мельницы и где они используются?» Цель: Познакомить с историей возникновения мельниц, различными видами </w:t>
            </w:r>
            <w:r w:rsidRPr="00FA71A4">
              <w:rPr>
                <w:rFonts w:ascii="Times New Roman" w:hAnsi="Times New Roman"/>
                <w:sz w:val="28"/>
                <w:szCs w:val="28"/>
              </w:rPr>
              <w:lastRenderedPageBreak/>
              <w:t>мельниц.</w:t>
            </w:r>
          </w:p>
          <w:p w:rsidR="00EF51A8" w:rsidRPr="00FA71A4" w:rsidRDefault="00EF51A8" w:rsidP="00EF51A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7. «Чудо техники - мельница»</w:t>
            </w:r>
          </w:p>
          <w:p w:rsidR="00EF51A8" w:rsidRPr="00FA71A4" w:rsidRDefault="00EF51A8" w:rsidP="00FD57E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Цель: Вызвать интерес к данной теме,</w:t>
            </w:r>
            <w:r w:rsidR="00FD57E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FA71A4">
              <w:rPr>
                <w:rFonts w:ascii="Times New Roman" w:hAnsi="Times New Roman"/>
                <w:sz w:val="28"/>
                <w:szCs w:val="28"/>
              </w:rPr>
              <w:t>асширить кругозор детей (мельница,</w:t>
            </w:r>
            <w:r w:rsidR="00135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1A4">
              <w:rPr>
                <w:rFonts w:ascii="Times New Roman" w:hAnsi="Times New Roman"/>
                <w:sz w:val="28"/>
                <w:szCs w:val="28"/>
              </w:rPr>
              <w:t>гончарный круг).</w:t>
            </w:r>
          </w:p>
          <w:p w:rsidR="00EF51A8" w:rsidRDefault="00EF51A8" w:rsidP="004F21D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8. Экскурсия «В гости к русской печке».</w:t>
            </w:r>
          </w:p>
          <w:p w:rsidR="003D48B6" w:rsidRPr="00FA71A4" w:rsidRDefault="003D48B6" w:rsidP="004F21D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Народные игры и забавы.</w:t>
            </w:r>
          </w:p>
        </w:tc>
      </w:tr>
      <w:tr w:rsidR="00EF51A8" w:rsidRPr="00212A70" w:rsidTr="00A85EBC">
        <w:trPr>
          <w:trHeight w:val="295"/>
        </w:trPr>
        <w:tc>
          <w:tcPr>
            <w:tcW w:w="1756" w:type="dxa"/>
            <w:vMerge/>
            <w:tcBorders>
              <w:top w:val="single" w:sz="4" w:space="0" w:color="auto"/>
            </w:tcBorders>
          </w:tcPr>
          <w:p w:rsidR="00EF51A8" w:rsidRPr="00212A70" w:rsidRDefault="00EF51A8" w:rsidP="008E7F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:rsidR="00EF51A8" w:rsidRPr="00212A70" w:rsidRDefault="00EF51A8" w:rsidP="008E7F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6" w:type="dxa"/>
            <w:gridSpan w:val="3"/>
          </w:tcPr>
          <w:p w:rsidR="00EF51A8" w:rsidRPr="00FA71A4" w:rsidRDefault="00EF51A8" w:rsidP="008E7FB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1A8" w:rsidRPr="00212A70" w:rsidTr="00A85EBC">
        <w:trPr>
          <w:trHeight w:val="983"/>
        </w:trPr>
        <w:tc>
          <w:tcPr>
            <w:tcW w:w="1756" w:type="dxa"/>
            <w:vMerge/>
            <w:tcBorders>
              <w:top w:val="single" w:sz="4" w:space="0" w:color="auto"/>
            </w:tcBorders>
          </w:tcPr>
          <w:p w:rsidR="00EF51A8" w:rsidRPr="00212A70" w:rsidRDefault="00EF51A8" w:rsidP="008E7F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EF51A8" w:rsidRPr="00212A70" w:rsidRDefault="00FA71A4" w:rsidP="00FA71A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Праздники и развлечения </w:t>
            </w:r>
          </w:p>
        </w:tc>
        <w:tc>
          <w:tcPr>
            <w:tcW w:w="5946" w:type="dxa"/>
            <w:gridSpan w:val="3"/>
          </w:tcPr>
          <w:p w:rsidR="00FA71A4" w:rsidRDefault="00FA71A4" w:rsidP="00FA71A4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A71A4">
              <w:rPr>
                <w:rFonts w:ascii="Times New Roman" w:hAnsi="Times New Roman"/>
                <w:bCs/>
                <w:sz w:val="28"/>
                <w:szCs w:val="28"/>
              </w:rPr>
              <w:t xml:space="preserve">«Каравай, каравай, всех нас в гости приглашай!» </w:t>
            </w:r>
          </w:p>
          <w:p w:rsidR="00EF51A8" w:rsidRPr="00FA71A4" w:rsidRDefault="00FA71A4" w:rsidP="00FA71A4">
            <w:pPr>
              <w:pStyle w:val="a7"/>
              <w:spacing w:before="0" w:beforeAutospacing="0" w:after="0" w:afterAutospacing="0"/>
              <w:ind w:firstLine="0"/>
              <w:rPr>
                <w:b/>
                <w:color w:val="111111"/>
                <w:sz w:val="28"/>
                <w:szCs w:val="28"/>
              </w:rPr>
            </w:pPr>
            <w:r w:rsidRPr="00FA71A4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Музыкальная сказка</w:t>
            </w:r>
            <w:r w:rsidRPr="00FA71A4">
              <w:rPr>
                <w:b/>
                <w:color w:val="111111"/>
                <w:sz w:val="28"/>
                <w:szCs w:val="28"/>
              </w:rPr>
              <w:t> </w:t>
            </w:r>
            <w:r w:rsidRPr="00FA71A4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A71A4">
              <w:rPr>
                <w:rStyle w:val="a8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Колосок на новый лад</w:t>
            </w:r>
            <w:r w:rsidRPr="00FA71A4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43287E" w:rsidRPr="00212A70" w:rsidTr="00A85EBC">
        <w:trPr>
          <w:trHeight w:val="1387"/>
        </w:trPr>
        <w:tc>
          <w:tcPr>
            <w:tcW w:w="1756" w:type="dxa"/>
            <w:vMerge/>
            <w:tcBorders>
              <w:top w:val="nil"/>
            </w:tcBorders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43287E" w:rsidRPr="00212A70" w:rsidRDefault="00792631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Дидактические,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сюжетно-ролевые игры</w:t>
            </w:r>
            <w:r w:rsidR="00792631" w:rsidRPr="00212A70">
              <w:rPr>
                <w:rFonts w:ascii="Times New Roman" w:hAnsi="Times New Roman"/>
                <w:b/>
                <w:sz w:val="28"/>
                <w:szCs w:val="28"/>
              </w:rPr>
              <w:t>, подвижные</w:t>
            </w:r>
          </w:p>
        </w:tc>
        <w:tc>
          <w:tcPr>
            <w:tcW w:w="5946" w:type="dxa"/>
            <w:gridSpan w:val="3"/>
          </w:tcPr>
          <w:p w:rsidR="0043287E" w:rsidRPr="00FA71A4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Игра-тренинг «Король ветров»</w:t>
            </w:r>
          </w:p>
          <w:p w:rsidR="004F21D2" w:rsidRDefault="00792631" w:rsidP="008E7FB0">
            <w:pPr>
              <w:ind w:firstLine="0"/>
              <w:jc w:val="left"/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A71A4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gramStart"/>
            <w:r w:rsidRPr="00FA71A4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FA71A4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FA71A4">
              <w:rPr>
                <w:rFonts w:ascii="Times New Roman" w:hAnsi="Times New Roman"/>
                <w:sz w:val="28"/>
                <w:szCs w:val="28"/>
              </w:rPr>
              <w:t xml:space="preserve"> « Как хлеб на стол пришел»</w:t>
            </w:r>
            <w:r w:rsidR="004F21D2">
              <w:rPr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92631" w:rsidRPr="004F21D2" w:rsidRDefault="004F21D2" w:rsidP="008E7FB0">
            <w:pPr>
              <w:ind w:firstLine="0"/>
              <w:jc w:val="left"/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F21D2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Русская народная подвижная игра «Мельница»</w:t>
            </w:r>
          </w:p>
          <w:p w:rsidR="004F21D2" w:rsidRPr="004F21D2" w:rsidRDefault="004F21D2" w:rsidP="004F21D2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color w:val="000000"/>
                <w:sz w:val="28"/>
                <w:szCs w:val="28"/>
              </w:rPr>
            </w:pPr>
            <w:r w:rsidRPr="004F21D2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Подвижная игра «Мельница» </w:t>
            </w:r>
            <w:r w:rsidRPr="004F21D2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Белорусская игра.</w:t>
            </w:r>
          </w:p>
        </w:tc>
      </w:tr>
      <w:tr w:rsidR="0043287E" w:rsidRPr="00212A70" w:rsidTr="00A85EBC">
        <w:trPr>
          <w:trHeight w:val="781"/>
        </w:trPr>
        <w:tc>
          <w:tcPr>
            <w:tcW w:w="1756" w:type="dxa"/>
            <w:vMerge/>
            <w:tcBorders>
              <w:top w:val="nil"/>
            </w:tcBorders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43287E" w:rsidRPr="00212A70" w:rsidRDefault="00940915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12A70">
              <w:rPr>
                <w:rStyle w:val="c26"/>
                <w:rFonts w:ascii="Times New Roman" w:hAnsi="Times New Roman"/>
                <w:b/>
                <w:color w:val="000000"/>
                <w:sz w:val="28"/>
                <w:szCs w:val="28"/>
              </w:rPr>
              <w:t>Опытная деятельность</w:t>
            </w:r>
            <w:r w:rsidRPr="00212A70">
              <w:rPr>
                <w:rStyle w:val="c26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46" w:type="dxa"/>
            <w:gridSpan w:val="3"/>
          </w:tcPr>
          <w:p w:rsidR="001C73FF" w:rsidRPr="00FA71A4" w:rsidRDefault="001C73FF" w:rsidP="008E7FB0">
            <w:pPr>
              <w:ind w:firstLine="0"/>
              <w:rPr>
                <w:rStyle w:val="c26"/>
                <w:rFonts w:ascii="Times New Roman" w:hAnsi="Times New Roman"/>
                <w:color w:val="000000"/>
                <w:sz w:val="28"/>
                <w:szCs w:val="28"/>
              </w:rPr>
            </w:pPr>
            <w:r w:rsidRPr="00FA71A4">
              <w:rPr>
                <w:rStyle w:val="c26"/>
                <w:rFonts w:ascii="Times New Roman" w:hAnsi="Times New Roman"/>
                <w:color w:val="000000"/>
                <w:sz w:val="28"/>
                <w:szCs w:val="28"/>
              </w:rPr>
              <w:t xml:space="preserve">1.«Как получается мука?» </w:t>
            </w:r>
          </w:p>
          <w:p w:rsidR="0043287E" w:rsidRPr="00FA71A4" w:rsidRDefault="001C73FF" w:rsidP="008E7F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2.</w:t>
            </w:r>
            <w:r w:rsidR="0043287E" w:rsidRPr="00FA71A4">
              <w:rPr>
                <w:rFonts w:ascii="Times New Roman" w:hAnsi="Times New Roman"/>
                <w:sz w:val="28"/>
                <w:szCs w:val="28"/>
              </w:rPr>
              <w:t>«Как работает мельница?»</w:t>
            </w:r>
          </w:p>
          <w:p w:rsidR="001C73FF" w:rsidRPr="00FA71A4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Цель: На примере «</w:t>
            </w:r>
            <w:proofErr w:type="spellStart"/>
            <w:r w:rsidRPr="00FA71A4">
              <w:rPr>
                <w:rFonts w:ascii="Times New Roman" w:hAnsi="Times New Roman"/>
                <w:sz w:val="28"/>
                <w:szCs w:val="28"/>
              </w:rPr>
              <w:t>ветрячка</w:t>
            </w:r>
            <w:proofErr w:type="spellEnd"/>
            <w:r w:rsidRPr="00FA71A4">
              <w:rPr>
                <w:rFonts w:ascii="Times New Roman" w:hAnsi="Times New Roman"/>
                <w:sz w:val="28"/>
                <w:szCs w:val="28"/>
              </w:rPr>
              <w:t>» показать, как работает мельница.</w:t>
            </w:r>
          </w:p>
          <w:p w:rsidR="0043287E" w:rsidRPr="00FA71A4" w:rsidRDefault="001C73FF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3.</w:t>
            </w:r>
            <w:r w:rsidR="0043287E" w:rsidRPr="00FA71A4">
              <w:rPr>
                <w:rFonts w:ascii="Times New Roman" w:hAnsi="Times New Roman"/>
                <w:sz w:val="28"/>
                <w:szCs w:val="28"/>
              </w:rPr>
              <w:t xml:space="preserve"> "Водяная мельница"</w:t>
            </w:r>
          </w:p>
          <w:p w:rsidR="009643D0" w:rsidRPr="00FA71A4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71A4">
              <w:rPr>
                <w:rFonts w:ascii="Times New Roman" w:hAnsi="Times New Roman"/>
                <w:sz w:val="28"/>
                <w:szCs w:val="28"/>
              </w:rPr>
              <w:t>Задача: дать представление о том, что вода может приводить в движение другие предметы.</w:t>
            </w:r>
            <w:r w:rsidR="00940915" w:rsidRPr="00FA71A4">
              <w:rPr>
                <w:rStyle w:val="c26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3287E" w:rsidRPr="00212A70" w:rsidTr="00A85EBC">
        <w:trPr>
          <w:trHeight w:val="1517"/>
        </w:trPr>
        <w:tc>
          <w:tcPr>
            <w:tcW w:w="1756" w:type="dxa"/>
            <w:vMerge/>
            <w:tcBorders>
              <w:top w:val="nil"/>
            </w:tcBorders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Продуктивная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деятельность: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6" w:type="dxa"/>
            <w:gridSpan w:val="3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Работа с бумагой. Моделирование 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« Ветряная мельница»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Оригами ветряная мельница</w:t>
            </w:r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Рисование «Ветреная мельница»</w:t>
            </w:r>
          </w:p>
          <w:p w:rsidR="009643D0" w:rsidRDefault="009643D0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Аппликация «Мельница»</w:t>
            </w:r>
          </w:p>
          <w:p w:rsidR="003D48B6" w:rsidRPr="00212A70" w:rsidRDefault="003D48B6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Изготовление модели ветряной мельниц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43287E" w:rsidRPr="00212A70" w:rsidTr="00A85EBC">
        <w:trPr>
          <w:trHeight w:val="295"/>
        </w:trPr>
        <w:tc>
          <w:tcPr>
            <w:tcW w:w="1756" w:type="dxa"/>
            <w:vMerge/>
            <w:tcBorders>
              <w:top w:val="nil"/>
            </w:tcBorders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Моделирование</w:t>
            </w:r>
          </w:p>
        </w:tc>
        <w:tc>
          <w:tcPr>
            <w:tcW w:w="5946" w:type="dxa"/>
            <w:gridSpan w:val="3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Постройки мельниц из разного конструктора</w:t>
            </w:r>
          </w:p>
        </w:tc>
      </w:tr>
      <w:tr w:rsidR="0043287E" w:rsidRPr="00212A70" w:rsidTr="00A85EBC">
        <w:trPr>
          <w:trHeight w:val="265"/>
        </w:trPr>
        <w:tc>
          <w:tcPr>
            <w:tcW w:w="1756" w:type="dxa"/>
            <w:vMerge/>
            <w:tcBorders>
              <w:top w:val="nil"/>
            </w:tcBorders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Просмотр</w:t>
            </w:r>
          </w:p>
          <w:p w:rsidR="0043287E" w:rsidRPr="00212A70" w:rsidRDefault="00FD57E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43287E" w:rsidRPr="00212A70">
              <w:rPr>
                <w:rFonts w:ascii="Times New Roman" w:hAnsi="Times New Roman"/>
                <w:b/>
                <w:sz w:val="28"/>
                <w:szCs w:val="28"/>
              </w:rPr>
              <w:t>ультимедий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3287E" w:rsidRPr="00212A70">
              <w:rPr>
                <w:rFonts w:ascii="Times New Roman" w:hAnsi="Times New Roman"/>
                <w:b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287E" w:rsidRPr="00212A70">
              <w:rPr>
                <w:rFonts w:ascii="Times New Roman" w:hAnsi="Times New Roman"/>
                <w:b/>
                <w:sz w:val="28"/>
                <w:szCs w:val="28"/>
              </w:rPr>
              <w:t>презентаций</w:t>
            </w:r>
          </w:p>
        </w:tc>
        <w:tc>
          <w:tcPr>
            <w:tcW w:w="5946" w:type="dxa"/>
            <w:gridSpan w:val="3"/>
          </w:tcPr>
          <w:p w:rsidR="0043287E" w:rsidRPr="00212A70" w:rsidRDefault="003D48B6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43287E" w:rsidRPr="00212A70">
              <w:rPr>
                <w:rFonts w:ascii="Times New Roman" w:hAnsi="Times New Roman"/>
                <w:sz w:val="28"/>
                <w:szCs w:val="28"/>
              </w:rPr>
              <w:t xml:space="preserve">«История </w:t>
            </w:r>
            <w:r>
              <w:rPr>
                <w:rFonts w:ascii="Times New Roman" w:hAnsi="Times New Roman"/>
                <w:sz w:val="28"/>
                <w:szCs w:val="28"/>
              </w:rPr>
              <w:t>возникнове</w:t>
            </w:r>
            <w:r w:rsidR="009643D0" w:rsidRPr="00212A70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43287E" w:rsidRPr="00212A70">
              <w:rPr>
                <w:rFonts w:ascii="Times New Roman" w:hAnsi="Times New Roman"/>
                <w:sz w:val="28"/>
                <w:szCs w:val="28"/>
              </w:rPr>
              <w:t>мельниц</w:t>
            </w:r>
            <w:r w:rsidR="009643D0" w:rsidRPr="00212A70">
              <w:rPr>
                <w:rFonts w:ascii="Times New Roman" w:hAnsi="Times New Roman"/>
                <w:sz w:val="28"/>
                <w:szCs w:val="28"/>
              </w:rPr>
              <w:t>ы</w:t>
            </w:r>
            <w:r w:rsidR="0043287E" w:rsidRPr="00212A7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3287E" w:rsidRDefault="003D48B6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940915" w:rsidRPr="00212A7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940915" w:rsidRPr="00212A70">
              <w:rPr>
                <w:rFonts w:ascii="Times New Roman" w:hAnsi="Times New Roman"/>
                <w:sz w:val="28"/>
                <w:szCs w:val="28"/>
              </w:rPr>
              <w:t>Интересное</w:t>
            </w:r>
            <w:proofErr w:type="gramEnd"/>
            <w:r w:rsidR="00940915" w:rsidRPr="00212A70">
              <w:rPr>
                <w:rFonts w:ascii="Times New Roman" w:hAnsi="Times New Roman"/>
                <w:sz w:val="28"/>
                <w:szCs w:val="28"/>
              </w:rPr>
              <w:t xml:space="preserve"> о мельницах»</w:t>
            </w:r>
          </w:p>
          <w:p w:rsidR="008362E8" w:rsidRPr="00212A70" w:rsidRDefault="003D48B6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8362E8">
              <w:rPr>
                <w:rFonts w:ascii="Times New Roman" w:hAnsi="Times New Roman"/>
                <w:sz w:val="28"/>
                <w:szCs w:val="28"/>
              </w:rPr>
              <w:t>«Как работает мельница»</w:t>
            </w:r>
          </w:p>
        </w:tc>
      </w:tr>
      <w:tr w:rsidR="0043287E" w:rsidRPr="00212A70" w:rsidTr="00A85EBC">
        <w:trPr>
          <w:trHeight w:val="398"/>
        </w:trPr>
        <w:tc>
          <w:tcPr>
            <w:tcW w:w="1756" w:type="dxa"/>
            <w:vMerge/>
            <w:tcBorders>
              <w:top w:val="nil"/>
            </w:tcBorders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 xml:space="preserve">Чтение </w:t>
            </w:r>
            <w:proofErr w:type="gramStart"/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художественной</w:t>
            </w:r>
            <w:proofErr w:type="gramEnd"/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литературы</w:t>
            </w:r>
          </w:p>
        </w:tc>
        <w:tc>
          <w:tcPr>
            <w:tcW w:w="5946" w:type="dxa"/>
            <w:gridSpan w:val="3"/>
          </w:tcPr>
          <w:p w:rsidR="009408DC" w:rsidRPr="00212A70" w:rsidRDefault="0043287E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«Ветряная мельница» — сказка (1865) </w:t>
            </w:r>
            <w:proofErr w:type="spellStart"/>
            <w:r w:rsidRPr="00212A70">
              <w:rPr>
                <w:rFonts w:ascii="Times New Roman" w:hAnsi="Times New Roman"/>
                <w:sz w:val="28"/>
                <w:szCs w:val="28"/>
              </w:rPr>
              <w:t>Ханса</w:t>
            </w:r>
            <w:proofErr w:type="spellEnd"/>
            <w:r w:rsidRPr="00212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A70">
              <w:rPr>
                <w:rFonts w:ascii="Times New Roman" w:hAnsi="Times New Roman"/>
                <w:sz w:val="28"/>
                <w:szCs w:val="28"/>
              </w:rPr>
              <w:t>Кристиана</w:t>
            </w:r>
            <w:proofErr w:type="spellEnd"/>
            <w:r w:rsidRPr="00212A70">
              <w:rPr>
                <w:rFonts w:ascii="Times New Roman" w:hAnsi="Times New Roman"/>
                <w:sz w:val="28"/>
                <w:szCs w:val="28"/>
              </w:rPr>
              <w:t xml:space="preserve"> Андерсен. Русская народная сказка «Петушок – золотой гребешок и </w:t>
            </w:r>
            <w:proofErr w:type="spellStart"/>
            <w:r w:rsidRPr="00212A70">
              <w:rPr>
                <w:rFonts w:ascii="Times New Roman" w:hAnsi="Times New Roman"/>
                <w:sz w:val="28"/>
                <w:szCs w:val="28"/>
              </w:rPr>
              <w:t>чудо-меленка</w:t>
            </w:r>
            <w:proofErr w:type="spellEnd"/>
            <w:r w:rsidRPr="00212A70">
              <w:rPr>
                <w:rFonts w:ascii="Times New Roman" w:hAnsi="Times New Roman"/>
                <w:sz w:val="28"/>
                <w:szCs w:val="28"/>
              </w:rPr>
              <w:t>».</w:t>
            </w:r>
            <w:r w:rsidR="009408DC" w:rsidRPr="00212A70">
              <w:rPr>
                <w:rFonts w:ascii="Times New Roman" w:hAnsi="Times New Roman"/>
                <w:sz w:val="28"/>
                <w:szCs w:val="28"/>
              </w:rPr>
              <w:t xml:space="preserve"> "Чудо-мельница".</w:t>
            </w:r>
          </w:p>
          <w:p w:rsidR="009408DC" w:rsidRPr="00212A70" w:rsidRDefault="009408DC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«Ветряная мельница» Ганс Христиан Андерсен</w:t>
            </w:r>
          </w:p>
          <w:p w:rsidR="009408DC" w:rsidRPr="00212A70" w:rsidRDefault="009408DC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«Колосок» украинская сказка</w:t>
            </w:r>
          </w:p>
          <w:p w:rsidR="009408DC" w:rsidRPr="00212A70" w:rsidRDefault="009408DC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«Чудо – мельница» (венгерская сказка)</w:t>
            </w:r>
          </w:p>
          <w:p w:rsidR="009408DC" w:rsidRPr="00212A70" w:rsidRDefault="009408DC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«Петушок и чудо-мельница»</w:t>
            </w:r>
          </w:p>
          <w:p w:rsidR="009408DC" w:rsidRPr="00212A70" w:rsidRDefault="009408DC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«Волшебная мельница» Павел </w:t>
            </w:r>
            <w:proofErr w:type="spellStart"/>
            <w:r w:rsidRPr="00212A70">
              <w:rPr>
                <w:rFonts w:ascii="Times New Roman" w:hAnsi="Times New Roman"/>
                <w:sz w:val="28"/>
                <w:szCs w:val="28"/>
              </w:rPr>
              <w:t>Парфин</w:t>
            </w:r>
            <w:proofErr w:type="spellEnd"/>
          </w:p>
          <w:p w:rsidR="009408DC" w:rsidRPr="00212A70" w:rsidRDefault="009408DC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«Сказка о мельнице» </w:t>
            </w:r>
            <w:proofErr w:type="spellStart"/>
            <w:r w:rsidRPr="00212A70"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 w:rsidRPr="00212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A70">
              <w:rPr>
                <w:rFonts w:ascii="Times New Roman" w:hAnsi="Times New Roman"/>
                <w:sz w:val="28"/>
                <w:szCs w:val="28"/>
              </w:rPr>
              <w:t>Кривушенкова</w:t>
            </w:r>
            <w:proofErr w:type="spellEnd"/>
          </w:p>
          <w:p w:rsidR="009408DC" w:rsidRPr="00212A70" w:rsidRDefault="009408DC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«Кот в сапогах» Шарль Перро «Дорога на мельницу» Владимир Степанов</w:t>
            </w:r>
          </w:p>
          <w:p w:rsidR="009408DC" w:rsidRPr="00212A70" w:rsidRDefault="009408DC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«Бедный работник с мельницы» Братья Гримм</w:t>
            </w:r>
          </w:p>
          <w:p w:rsidR="009408DC" w:rsidRPr="00212A70" w:rsidRDefault="009408DC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«Разные колеса» Владимир </w:t>
            </w:r>
            <w:proofErr w:type="spellStart"/>
            <w:r w:rsidRPr="00212A70"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</w:p>
          <w:p w:rsidR="009408DC" w:rsidRPr="00212A70" w:rsidRDefault="009408DC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 «Старая мельница» </w:t>
            </w:r>
            <w:proofErr w:type="spellStart"/>
            <w:r w:rsidRPr="00212A70">
              <w:rPr>
                <w:rFonts w:ascii="Times New Roman" w:hAnsi="Times New Roman"/>
                <w:sz w:val="28"/>
                <w:szCs w:val="28"/>
              </w:rPr>
              <w:t>Рихард</w:t>
            </w:r>
            <w:proofErr w:type="spellEnd"/>
            <w:r w:rsidRPr="00212A70">
              <w:rPr>
                <w:rFonts w:ascii="Times New Roman" w:hAnsi="Times New Roman"/>
                <w:sz w:val="28"/>
                <w:szCs w:val="28"/>
              </w:rPr>
              <w:t xml:space="preserve"> фон </w:t>
            </w:r>
            <w:proofErr w:type="spellStart"/>
            <w:r w:rsidRPr="00212A70">
              <w:rPr>
                <w:rFonts w:ascii="Times New Roman" w:hAnsi="Times New Roman"/>
                <w:sz w:val="28"/>
                <w:szCs w:val="28"/>
              </w:rPr>
              <w:t>Фолькманн</w:t>
            </w:r>
            <w:proofErr w:type="spellEnd"/>
          </w:p>
          <w:p w:rsidR="00FD57EE" w:rsidRPr="00212A70" w:rsidRDefault="009408DC" w:rsidP="008E7FB0">
            <w:pPr>
              <w:tabs>
                <w:tab w:val="left" w:pos="6375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«Сказки старой мельни</w:t>
            </w:r>
            <w:r w:rsidR="00FD57EE">
              <w:rPr>
                <w:rFonts w:ascii="Times New Roman" w:hAnsi="Times New Roman"/>
                <w:sz w:val="28"/>
                <w:szCs w:val="28"/>
              </w:rPr>
              <w:t>цы» Виктор Меньшов</w:t>
            </w:r>
          </w:p>
        </w:tc>
      </w:tr>
      <w:tr w:rsidR="0043287E" w:rsidRPr="00212A70" w:rsidTr="00A85EBC">
        <w:trPr>
          <w:trHeight w:val="590"/>
        </w:trPr>
        <w:tc>
          <w:tcPr>
            <w:tcW w:w="1756" w:type="dxa"/>
            <w:vMerge/>
            <w:tcBorders>
              <w:top w:val="nil"/>
            </w:tcBorders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43287E" w:rsidRPr="00212A70" w:rsidRDefault="00FD57E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 и рассмотрение</w:t>
            </w:r>
            <w:r w:rsidR="0043287E" w:rsidRPr="00212A70">
              <w:rPr>
                <w:rFonts w:ascii="Times New Roman" w:hAnsi="Times New Roman"/>
                <w:b/>
                <w:sz w:val="28"/>
                <w:szCs w:val="28"/>
              </w:rPr>
              <w:t xml:space="preserve"> альбомов</w:t>
            </w:r>
          </w:p>
        </w:tc>
        <w:tc>
          <w:tcPr>
            <w:tcW w:w="5946" w:type="dxa"/>
            <w:gridSpan w:val="3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 xml:space="preserve">Альбомы включают иллюстрации </w:t>
            </w:r>
            <w:proofErr w:type="gramStart"/>
            <w:r w:rsidRPr="00212A7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2A70">
              <w:rPr>
                <w:rFonts w:ascii="Times New Roman" w:hAnsi="Times New Roman"/>
                <w:sz w:val="28"/>
                <w:szCs w:val="28"/>
              </w:rPr>
              <w:t>старинным</w:t>
            </w:r>
            <w:r w:rsidR="00C146B4" w:rsidRPr="00212A70"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>современным</w:t>
            </w:r>
            <w:r w:rsidR="00C146B4" w:rsidRPr="00212A70">
              <w:rPr>
                <w:rFonts w:ascii="Times New Roman" w:hAnsi="Times New Roman"/>
                <w:sz w:val="28"/>
                <w:szCs w:val="28"/>
              </w:rPr>
              <w:t>и мельницами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D48B6">
              <w:rPr>
                <w:rFonts w:ascii="Times New Roman" w:hAnsi="Times New Roman"/>
                <w:sz w:val="28"/>
                <w:szCs w:val="28"/>
              </w:rPr>
              <w:t>сборники: стихи, загадки, пословицы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87E" w:rsidRPr="00212A70" w:rsidTr="00A85EBC">
        <w:trPr>
          <w:trHeight w:val="655"/>
        </w:trPr>
        <w:tc>
          <w:tcPr>
            <w:tcW w:w="1756" w:type="dxa"/>
            <w:vMerge/>
            <w:tcBorders>
              <w:top w:val="nil"/>
            </w:tcBorders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6" w:type="dxa"/>
            <w:gridSpan w:val="3"/>
          </w:tcPr>
          <w:p w:rsidR="0043287E" w:rsidRPr="00212A70" w:rsidRDefault="0043287E" w:rsidP="008E7FB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87E" w:rsidRDefault="0043287E" w:rsidP="008E7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7EE" w:rsidRPr="00212A70" w:rsidRDefault="00FD57EE" w:rsidP="008E7F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05"/>
        <w:gridCol w:w="6863"/>
      </w:tblGrid>
      <w:tr w:rsidR="0043287E" w:rsidRPr="00212A70" w:rsidTr="00833D07">
        <w:tc>
          <w:tcPr>
            <w:tcW w:w="3105" w:type="dxa"/>
          </w:tcPr>
          <w:p w:rsidR="0043287E" w:rsidRPr="00212A70" w:rsidRDefault="00212A70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 xml:space="preserve">III этап. </w:t>
            </w:r>
            <w:proofErr w:type="gramStart"/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Заключительный</w:t>
            </w:r>
            <w:proofErr w:type="gramEnd"/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12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007A" w:rsidRPr="00212A70">
              <w:rPr>
                <w:rFonts w:ascii="Times New Roman" w:hAnsi="Times New Roman"/>
                <w:b/>
                <w:sz w:val="28"/>
                <w:szCs w:val="28"/>
              </w:rPr>
              <w:t>подведение итогов</w:t>
            </w:r>
            <w:r w:rsidR="0043287E" w:rsidRPr="00212A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863" w:type="dxa"/>
          </w:tcPr>
          <w:p w:rsidR="0043287E" w:rsidRPr="00212A70" w:rsidRDefault="008A007A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Оформление творческого пакета</w:t>
            </w:r>
          </w:p>
          <w:p w:rsidR="008A007A" w:rsidRPr="00212A70" w:rsidRDefault="0046245A" w:rsidP="008E7FB0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12A70">
              <w:rPr>
                <w:rFonts w:ascii="Times New Roman" w:hAnsi="Times New Roman"/>
                <w:b/>
                <w:sz w:val="28"/>
                <w:szCs w:val="28"/>
              </w:rPr>
              <w:t>Презентация проекта «Этнокультурный</w:t>
            </w:r>
            <w:r w:rsidR="00940915" w:rsidRPr="00212A70">
              <w:rPr>
                <w:rFonts w:ascii="Times New Roman" w:hAnsi="Times New Roman"/>
                <w:b/>
                <w:sz w:val="28"/>
                <w:szCs w:val="28"/>
              </w:rPr>
              <w:t xml:space="preserve"> комплекс «Питерская мельница»</w:t>
            </w:r>
          </w:p>
        </w:tc>
      </w:tr>
    </w:tbl>
    <w:p w:rsidR="00833D07" w:rsidRPr="00FA33A5" w:rsidRDefault="00833D07" w:rsidP="008E7F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1592" w:rsidRPr="008A007A" w:rsidRDefault="004A1592" w:rsidP="008E7FB0">
      <w:pPr>
        <w:pStyle w:val="c2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007A">
        <w:rPr>
          <w:b/>
          <w:bCs/>
          <w:color w:val="000000"/>
          <w:sz w:val="28"/>
          <w:szCs w:val="28"/>
        </w:rPr>
        <w:t>Вывод</w:t>
      </w:r>
      <w:r w:rsidRPr="008A007A">
        <w:rPr>
          <w:color w:val="000000"/>
          <w:sz w:val="28"/>
          <w:szCs w:val="28"/>
        </w:rPr>
        <w:t xml:space="preserve"> </w:t>
      </w:r>
    </w:p>
    <w:p w:rsidR="00833D07" w:rsidRPr="008A007A" w:rsidRDefault="00833D07" w:rsidP="008E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D07" w:rsidRPr="008A007A" w:rsidRDefault="008E7FB0" w:rsidP="008E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A007A" w:rsidRPr="008A00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3D07" w:rsidRPr="008A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 ре</w:t>
      </w:r>
      <w:r w:rsidR="004A1592" w:rsidRPr="008A007A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 проекта дети приобрели</w:t>
      </w:r>
      <w:r w:rsidR="00833D07" w:rsidRPr="008A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истории сел</w:t>
      </w:r>
      <w:r w:rsidR="008A007A" w:rsidRPr="008A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достопримечательностях, </w:t>
      </w:r>
      <w:r w:rsidR="00833D07" w:rsidRPr="008A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07A" w:rsidRPr="008A007A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узнали</w:t>
      </w:r>
      <w:r w:rsidR="00833D07" w:rsidRPr="008A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имена тех, кто </w:t>
      </w:r>
      <w:r w:rsidR="008A007A" w:rsidRPr="008A007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основал и прославил село, начали</w:t>
      </w:r>
      <w:r w:rsidR="00833D07" w:rsidRPr="008A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проявлять интерес к событиям сельской жизни и отражать свои впечатления в продуктивной деятельности</w:t>
      </w:r>
      <w:r w:rsidR="008A007A" w:rsidRPr="008A0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</w:p>
    <w:p w:rsidR="008A007A" w:rsidRPr="008A007A" w:rsidRDefault="008E7FB0" w:rsidP="008E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A007A" w:rsidRPr="008A007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Работа над проектом помогла развить нравственные качества детей, </w:t>
      </w:r>
      <w:r w:rsidR="001C73FF">
        <w:rPr>
          <w:rStyle w:val="c3"/>
          <w:rFonts w:ascii="Times New Roman" w:hAnsi="Times New Roman" w:cs="Times New Roman"/>
          <w:color w:val="000000"/>
          <w:sz w:val="28"/>
          <w:szCs w:val="28"/>
        </w:rPr>
        <w:t>о</w:t>
      </w:r>
      <w:r w:rsidR="008A007A" w:rsidRPr="008A007A">
        <w:rPr>
          <w:rStyle w:val="c3"/>
          <w:rFonts w:ascii="Times New Roman" w:hAnsi="Times New Roman" w:cs="Times New Roman"/>
          <w:color w:val="000000"/>
          <w:sz w:val="28"/>
          <w:szCs w:val="28"/>
        </w:rPr>
        <w:t>богатить активный словарь детей специфическими терминами и названиями, познакомить со старинными русскими обычаями, а так же привлекла родителей к образовательному процессу в детском саду.</w:t>
      </w:r>
    </w:p>
    <w:p w:rsidR="003B63B3" w:rsidRPr="003A2D07" w:rsidRDefault="003B63B3" w:rsidP="008E7FB0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63B3" w:rsidRPr="003A2D07" w:rsidSect="00FD57EE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FA1"/>
    <w:multiLevelType w:val="hybridMultilevel"/>
    <w:tmpl w:val="02969CAE"/>
    <w:lvl w:ilvl="0" w:tplc="60761F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A60D5"/>
    <w:multiLevelType w:val="hybridMultilevel"/>
    <w:tmpl w:val="C5920982"/>
    <w:lvl w:ilvl="0" w:tplc="2196F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E2EB6"/>
    <w:multiLevelType w:val="hybridMultilevel"/>
    <w:tmpl w:val="2E18B1DC"/>
    <w:lvl w:ilvl="0" w:tplc="859ADBD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87E"/>
    <w:rsid w:val="000C46C2"/>
    <w:rsid w:val="00135414"/>
    <w:rsid w:val="00135960"/>
    <w:rsid w:val="00192202"/>
    <w:rsid w:val="001C73FF"/>
    <w:rsid w:val="00212A70"/>
    <w:rsid w:val="002A1AB7"/>
    <w:rsid w:val="00346DD9"/>
    <w:rsid w:val="00351FAE"/>
    <w:rsid w:val="003A2D07"/>
    <w:rsid w:val="003B63B3"/>
    <w:rsid w:val="003D48B6"/>
    <w:rsid w:val="0043287E"/>
    <w:rsid w:val="0046245A"/>
    <w:rsid w:val="004A1592"/>
    <w:rsid w:val="004D4A87"/>
    <w:rsid w:val="004F21D2"/>
    <w:rsid w:val="00552849"/>
    <w:rsid w:val="00574917"/>
    <w:rsid w:val="00594D17"/>
    <w:rsid w:val="005A52D9"/>
    <w:rsid w:val="0062016C"/>
    <w:rsid w:val="00673221"/>
    <w:rsid w:val="00742B69"/>
    <w:rsid w:val="0077461D"/>
    <w:rsid w:val="00792631"/>
    <w:rsid w:val="00833D07"/>
    <w:rsid w:val="008362E8"/>
    <w:rsid w:val="00850D2F"/>
    <w:rsid w:val="008775DF"/>
    <w:rsid w:val="008A007A"/>
    <w:rsid w:val="008E7FB0"/>
    <w:rsid w:val="00916471"/>
    <w:rsid w:val="009408DC"/>
    <w:rsid w:val="00940915"/>
    <w:rsid w:val="00962BC6"/>
    <w:rsid w:val="009643D0"/>
    <w:rsid w:val="009E50E5"/>
    <w:rsid w:val="00A06DE6"/>
    <w:rsid w:val="00A56587"/>
    <w:rsid w:val="00A85EBC"/>
    <w:rsid w:val="00C146B4"/>
    <w:rsid w:val="00C66375"/>
    <w:rsid w:val="00C91D51"/>
    <w:rsid w:val="00D00CDF"/>
    <w:rsid w:val="00D3002D"/>
    <w:rsid w:val="00D72BE4"/>
    <w:rsid w:val="00EF51A8"/>
    <w:rsid w:val="00FA71A4"/>
    <w:rsid w:val="00FD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87E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87E"/>
    <w:pPr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673221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673221"/>
    <w:rPr>
      <w:rFonts w:eastAsiaTheme="minorHAnsi"/>
      <w:lang w:val="en-US" w:eastAsia="en-US" w:bidi="en-US"/>
    </w:rPr>
  </w:style>
  <w:style w:type="paragraph" w:styleId="a7">
    <w:name w:val="Normal (Web)"/>
    <w:basedOn w:val="a"/>
    <w:uiPriority w:val="99"/>
    <w:unhideWhenUsed/>
    <w:rsid w:val="0055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1592"/>
  </w:style>
  <w:style w:type="paragraph" w:customStyle="1" w:styleId="c2c14">
    <w:name w:val="c2 c14"/>
    <w:basedOn w:val="a"/>
    <w:rsid w:val="004A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940915"/>
  </w:style>
  <w:style w:type="character" w:styleId="a8">
    <w:name w:val="Strong"/>
    <w:basedOn w:val="a0"/>
    <w:uiPriority w:val="22"/>
    <w:qFormat/>
    <w:rsid w:val="00FA71A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19</cp:revision>
  <cp:lastPrinted>2020-10-11T19:14:00Z</cp:lastPrinted>
  <dcterms:created xsi:type="dcterms:W3CDTF">2020-10-07T16:13:00Z</dcterms:created>
  <dcterms:modified xsi:type="dcterms:W3CDTF">2021-02-15T10:15:00Z</dcterms:modified>
</cp:coreProperties>
</file>