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AA" w:rsidRPr="00E076AA" w:rsidRDefault="00E076AA" w:rsidP="00254D01">
      <w:pPr>
        <w:pStyle w:val="a3"/>
        <w:spacing w:line="36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6AA" w:rsidRDefault="00E076AA" w:rsidP="00E076AA">
      <w:pPr>
        <w:pStyle w:val="a3"/>
        <w:spacing w:line="360" w:lineRule="auto"/>
        <w:ind w:left="-567"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6AA">
        <w:rPr>
          <w:rFonts w:ascii="Times New Roman" w:hAnsi="Times New Roman" w:cs="Times New Roman"/>
          <w:sz w:val="24"/>
          <w:szCs w:val="24"/>
        </w:rPr>
        <w:t xml:space="preserve">Сообщение для педагогического совета </w:t>
      </w:r>
      <w:r>
        <w:rPr>
          <w:rFonts w:ascii="Times New Roman" w:eastAsia="Times New Roman" w:hAnsi="Times New Roman" w:cs="Times New Roman"/>
          <w:sz w:val="24"/>
          <w:szCs w:val="24"/>
        </w:rPr>
        <w:t>выполни</w:t>
      </w:r>
      <w:r w:rsidRPr="00E076AA">
        <w:rPr>
          <w:rFonts w:ascii="Times New Roman" w:eastAsia="Times New Roman" w:hAnsi="Times New Roman" w:cs="Times New Roman"/>
          <w:sz w:val="24"/>
          <w:szCs w:val="24"/>
        </w:rPr>
        <w:t xml:space="preserve">ла воспитатель МБДОУ «Детский сад «Полянка» комбинированного вида №47» Энгельсского муниципального района Саратовской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Скрынникова Лариса Владимировна</w:t>
      </w:r>
    </w:p>
    <w:p w:rsidR="00E076AA" w:rsidRPr="00E076AA" w:rsidRDefault="00E076AA" w:rsidP="00E076AA">
      <w:pPr>
        <w:pStyle w:val="a3"/>
        <w:spacing w:line="360" w:lineRule="auto"/>
        <w:ind w:left="-567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076AA" w:rsidRPr="007052B6" w:rsidRDefault="00E076AA" w:rsidP="00E076AA">
      <w:pPr>
        <w:pStyle w:val="a3"/>
        <w:spacing w:line="360" w:lineRule="auto"/>
        <w:ind w:right="28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052B6">
        <w:rPr>
          <w:rFonts w:ascii="Times New Roman" w:hAnsi="Times New Roman" w:cs="Times New Roman"/>
          <w:b/>
          <w:sz w:val="28"/>
          <w:szCs w:val="24"/>
        </w:rPr>
        <w:t>Способы</w:t>
      </w:r>
      <w:r w:rsidRPr="007052B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формирования у </w:t>
      </w:r>
      <w:r w:rsidRPr="007052B6">
        <w:rPr>
          <w:rFonts w:ascii="Times New Roman" w:hAnsi="Times New Roman" w:cs="Times New Roman"/>
          <w:b/>
          <w:sz w:val="28"/>
          <w:szCs w:val="24"/>
        </w:rPr>
        <w:t>дошкольников</w:t>
      </w:r>
      <w:r w:rsidRPr="007052B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экологических представлений о многообразии растительного мира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E076AA">
        <w:rPr>
          <w:rFonts w:ascii="Times New Roman" w:hAnsi="Times New Roman" w:cs="Times New Roman"/>
          <w:sz w:val="28"/>
          <w:szCs w:val="28"/>
        </w:rPr>
        <w:t xml:space="preserve">     Экологическое воспитание и образование детей –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пребывают сейчас.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E076AA">
        <w:rPr>
          <w:rFonts w:ascii="Times New Roman" w:hAnsi="Times New Roman" w:cs="Times New Roman"/>
          <w:sz w:val="28"/>
          <w:szCs w:val="28"/>
        </w:rPr>
        <w:t xml:space="preserve">    Мир природы таит в себе большие возможности для всестороннего развития детей.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hAnsi="Times New Roman" w:cs="Times New Roman"/>
          <w:sz w:val="28"/>
          <w:szCs w:val="28"/>
        </w:rPr>
        <w:t xml:space="preserve">     Природа окружает ребенка с ранних лет. Особую роль природы в развитии логического мышления и связной речи подчеркивал ещё К.Д. Ушинский. Он считал логику природы самой доступной, наглядной и полезной для ребенка. Умение наблюдать, вырабатываемое в процессе познания природы, рождает привычку делать выводы, воспитывает логику мысли, четкость и красоту речи – развитие мышления и речи идет как единый процесс.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sz w:val="28"/>
          <w:szCs w:val="28"/>
        </w:rPr>
        <w:t xml:space="preserve">     Ознакомление дошкольников с растительным миром в ДОУ начинается уже в младших группах. Прежде всего, на занятиях. Разрабатывая методику проведения занятий, воспитатель в младших группах отдает предпочтение наглядным методам, а также практическим. Словесные методы применяются как дополнительные. Но основные знания о растениях воспитанники младших групп получают не на занятиях, а в повседневной жизни. Для этого целесообразно использовать работу в уголке природы, наблюдения и труд на участке, рассказывание и другие методы работы.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sz w:val="28"/>
          <w:szCs w:val="28"/>
        </w:rPr>
        <w:t xml:space="preserve">     К переходу в среднюю группу у детей накапливаются конкретные представления о некоторых объектах и явлениях природы. Наиболее распространенными в средней группе являются занятия, проводимые методом наблюдения. Широко используют сравнение наблюдаемого предмета с другим, </w:t>
      </w:r>
      <w:r w:rsidRPr="00E076AA">
        <w:rPr>
          <w:rFonts w:ascii="Times New Roman" w:eastAsia="Times New Roman" w:hAnsi="Times New Roman" w:cs="Times New Roman"/>
          <w:sz w:val="28"/>
          <w:szCs w:val="28"/>
        </w:rPr>
        <w:lastRenderedPageBreak/>
        <w:t>или изображенном на картинке. Результатом наблюдения являются новые знания об объекте, уходе за ним и т. д.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sz w:val="28"/>
          <w:szCs w:val="28"/>
        </w:rPr>
        <w:t xml:space="preserve">     В средней группе могут проводиться природоведческие экскурсии – в лес, в парк, на водоем и т. д. и экскурсии на сельскохозяйственные объекты. Проводятся  экскурсии эстетической направленности и впервые начинают проводится беседы природоведческого содержания.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sz w:val="28"/>
          <w:szCs w:val="28"/>
        </w:rPr>
        <w:t xml:space="preserve">     Проведение занятий в старшей группе отличается от формы работы в средней группе. Обучение на занятиях становится основным средством образовательной работы. Усвоение знаний о растительном мире успешно осуществляется посредством простейших опытов, моделирования, элементарной поисковой деятельности дошкольников. Значимое место в обобщении и систематизации знаний занимают беседы. В повседневной жизни используются разнообразные методы и формы работы – наблюдения на участке детского сада и в уголке природы, труд, целевые прогулки и т. д.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sz w:val="28"/>
          <w:szCs w:val="28"/>
        </w:rPr>
        <w:t xml:space="preserve">     В подготовительной к школе группе в центре внимания воспитателя стоят работа по обобщению и систематизации знаний детей о природе, формирование первоначальных понятий, позволяющих детям шире ориентироваться в окружающем. Наряду с занятиями, на которых осуществляется формирование конкретных знаний о растениях, широко используются занятия, обобщающие знания детей. Они проводятся методом беседы, сравнительных и обобщающих наблюдений. Рекомендуется проводить занятия типа экскурсий в природу методом наблюдения. Необходимое требование к занятиям – организация активной деятельности детей с познаваемым материалом. Значительное место в работе с детьми занимают такие методы, как моделирование, опыты, опирающиеся на активность и растущую самостоятельность дошкольников. В подготовительной группе содержание работы в повседневной жизни становится более разнообразным и сложным.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sz w:val="28"/>
          <w:szCs w:val="28"/>
        </w:rPr>
        <w:t xml:space="preserve">     Воспитатель должен проводить целевые прогулки и экскурсии, организовывать систематические наблюдения и опыты, элементарную поисковую деятельность, активно включать в познание природных явлений практическую деятельность дошкольников, и прежде всего труд по выращиванию растений и уходу за ними.</w:t>
      </w:r>
    </w:p>
    <w:p w:rsidR="00E076AA" w:rsidRPr="00E076AA" w:rsidRDefault="00254D01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076AA" w:rsidRPr="00E076AA">
        <w:rPr>
          <w:rFonts w:ascii="Times New Roman" w:eastAsia="Times New Roman" w:hAnsi="Times New Roman" w:cs="Times New Roman"/>
          <w:sz w:val="28"/>
          <w:szCs w:val="28"/>
        </w:rPr>
        <w:t>Таким образом, формирование знаний у дошкольников о многообразии растительного мира происходит на протяжении всего дошкольного детства, постепенно усложняясь на каждом этапе.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076AA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экологических представлений о многообразии растительного мира лучше всего осуществляется на основе проектной деятельности</w:t>
      </w:r>
      <w:r w:rsidRPr="00E076AA">
        <w:rPr>
          <w:rFonts w:ascii="Times New Roman" w:eastAsia="Times New Roman" w:hAnsi="Times New Roman" w:cs="Times New Roman"/>
          <w:sz w:val="28"/>
          <w:szCs w:val="28"/>
        </w:rPr>
        <w:t>. Спецификой метода проекта обусловлен его воспитательный потенциал. Особая педагогическая значимость метода проектов заключается в следующем: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sz w:val="28"/>
          <w:szCs w:val="28"/>
        </w:rPr>
        <w:lastRenderedPageBreak/>
        <w:t>- он открывает возможности формирования собственного жизненного опыта ребенка по взаимодействию с окружающим миром;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sz w:val="28"/>
          <w:szCs w:val="28"/>
        </w:rPr>
        <w:t>- является педагогической технологией, актуализирующей субъективную позицию ребенка в педагогическом процессе, является методом, идущим от детских потребностей и интересов, возрастных и индивидуальных особенностей детей;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sz w:val="28"/>
          <w:szCs w:val="28"/>
        </w:rPr>
        <w:t>- это один из немногих методов, выводящий педагогический процесс из стен детского учреждения в окружающий мир, природную и социальную среду.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sz w:val="28"/>
          <w:szCs w:val="28"/>
        </w:rPr>
        <w:t xml:space="preserve">     Кроме того, метод проектов способствует актуализации знаний, умений и навыков ребенка, их практическому применению во взаимодействии с окружающим; стимулирует потребность ребенка в самореализации, самовыражении, творческой личностно- и общественно-значимой деятельности; реализует процесс сотрудничества детей и взрослых; позволяет сочетать коллективное и индивидуальное в педагогическом процессе; является технологией, обеспечивающей рост личности ребенка, позволяет фиксировать этот рост, вести ребенка по ступеням роста – от проекта к проекту.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bCs/>
          <w:sz w:val="28"/>
          <w:szCs w:val="28"/>
        </w:rPr>
        <w:t>Экологические проекты в ДОУ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b/>
          <w:sz w:val="28"/>
          <w:szCs w:val="28"/>
        </w:rPr>
        <w:t xml:space="preserve">     Проект</w:t>
      </w:r>
      <w:r w:rsidRPr="00E076AA">
        <w:rPr>
          <w:rFonts w:ascii="Times New Roman" w:eastAsia="Times New Roman" w:hAnsi="Times New Roman" w:cs="Times New Roman"/>
          <w:sz w:val="28"/>
          <w:szCs w:val="28"/>
        </w:rPr>
        <w:t xml:space="preserve"> – это «игра всерьез», результаты которой значимы для детей и взрослых.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sz w:val="28"/>
          <w:szCs w:val="28"/>
        </w:rPr>
        <w:t xml:space="preserve">     В основе любого проекта лежит проблема, для решения которой требуется исследовательский поиск.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sz w:val="28"/>
          <w:szCs w:val="28"/>
        </w:rPr>
        <w:t xml:space="preserve">    Обязательные составляющие проекта – детская самостоятельность (при поддержке педагога), сотворчество ребят и взрослых, развитие коммуникативных способностей детей, познавательных и творческих навыков, применение дошкольниками полученных знаний на практике.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sz w:val="28"/>
          <w:szCs w:val="28"/>
        </w:rPr>
        <w:t>Возможные темы экологических проектов: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sz w:val="28"/>
          <w:szCs w:val="28"/>
        </w:rPr>
        <w:t xml:space="preserve">1. «Зеленая аптека». 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sz w:val="28"/>
          <w:szCs w:val="28"/>
        </w:rPr>
        <w:t xml:space="preserve">      В ходе работы над проектом выделяются следующие положительные моменты: привлечение детей, родителей к ознакомлению с лекарственными растениями, повышение уровня заинтересованности детей и родителей в укреплении собственного здоровья.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sz w:val="28"/>
          <w:szCs w:val="28"/>
        </w:rPr>
        <w:t xml:space="preserve">2.«Цветущий дом». 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sz w:val="28"/>
          <w:szCs w:val="28"/>
        </w:rPr>
        <w:t xml:space="preserve">     Расширение  знаний в области комнатных растений, ухода за ними.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sz w:val="28"/>
          <w:szCs w:val="28"/>
        </w:rPr>
        <w:t xml:space="preserve">3. «Ах, картошка, ты картошка!». 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sz w:val="28"/>
          <w:szCs w:val="28"/>
        </w:rPr>
        <w:t xml:space="preserve">     Расширение информации о картофеле, истории его появления, о разных способах выращивания, о вредителях растения, крахмале и пр.</w:t>
      </w:r>
    </w:p>
    <w:p w:rsidR="00E076AA" w:rsidRPr="00E076AA" w:rsidRDefault="00E076AA" w:rsidP="007052B6">
      <w:pPr>
        <w:pStyle w:val="a3"/>
        <w:spacing w:line="276" w:lineRule="auto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sz w:val="28"/>
          <w:szCs w:val="28"/>
        </w:rPr>
        <w:t>4. «Деревья нашего участка», «Огород на окне»,  «Берегите воду!»,  «Здравствуй, дерево»,  «Весна идёт!»</w:t>
      </w:r>
    </w:p>
    <w:p w:rsidR="00294BD5" w:rsidRDefault="00E076AA" w:rsidP="007052B6">
      <w:pPr>
        <w:spacing w:after="0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Освоение детьми основ экологической культуры во многом зависит от воспитателя детского сада: от его экологической и методической грамотности, понимания важности экологического воспитания в формировании личности воспитанников, от умений создавать условия для подобной работы, увлечь детей и увлекаться этими проблемами самому. Поэтому хорошим подспорьем в этом является метод проектов, который открывает массу возможностей для полноценного экологического воспитания дошкольников</w:t>
      </w:r>
      <w:r w:rsidR="00254D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52B6" w:rsidRDefault="007052B6" w:rsidP="007052B6">
      <w:pPr>
        <w:spacing w:after="0"/>
        <w:ind w:left="-567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2B6" w:rsidRDefault="007052B6" w:rsidP="007052B6">
      <w:pPr>
        <w:spacing w:after="0"/>
        <w:ind w:left="-567"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источников:</w:t>
      </w:r>
    </w:p>
    <w:p w:rsidR="007052B6" w:rsidRDefault="007052B6" w:rsidP="007052B6">
      <w:pPr>
        <w:pStyle w:val="a4"/>
        <w:numPr>
          <w:ilvl w:val="0"/>
          <w:numId w:val="1"/>
        </w:numPr>
        <w:spacing w:after="0"/>
        <w:ind w:right="284"/>
        <w:jc w:val="both"/>
        <w:rPr>
          <w:sz w:val="28"/>
          <w:szCs w:val="28"/>
        </w:rPr>
      </w:pPr>
      <w:hyperlink r:id="rId5" w:history="1">
        <w:r w:rsidRPr="00A31A4E">
          <w:rPr>
            <w:rStyle w:val="a5"/>
            <w:sz w:val="28"/>
            <w:szCs w:val="28"/>
          </w:rPr>
          <w:t>http://www.2vg.ru/pedagogika/formirovanie_ekologicheskix.html</w:t>
        </w:r>
      </w:hyperlink>
    </w:p>
    <w:p w:rsidR="007052B6" w:rsidRDefault="007052B6" w:rsidP="007052B6">
      <w:pPr>
        <w:pStyle w:val="a4"/>
        <w:numPr>
          <w:ilvl w:val="0"/>
          <w:numId w:val="1"/>
        </w:numPr>
        <w:spacing w:after="0"/>
        <w:ind w:right="284"/>
        <w:jc w:val="both"/>
        <w:rPr>
          <w:sz w:val="28"/>
          <w:szCs w:val="28"/>
        </w:rPr>
      </w:pPr>
      <w:hyperlink r:id="rId6" w:history="1">
        <w:r w:rsidRPr="00A31A4E">
          <w:rPr>
            <w:rStyle w:val="a5"/>
            <w:sz w:val="28"/>
            <w:szCs w:val="28"/>
          </w:rPr>
          <w:t>http://www.dealeducation.ru/gowems-1269-1.html</w:t>
        </w:r>
      </w:hyperlink>
    </w:p>
    <w:p w:rsidR="007052B6" w:rsidRPr="007052B6" w:rsidRDefault="007052B6" w:rsidP="007052B6">
      <w:pPr>
        <w:pStyle w:val="a4"/>
        <w:spacing w:after="0"/>
        <w:ind w:left="-207" w:right="284"/>
        <w:jc w:val="both"/>
        <w:rPr>
          <w:sz w:val="28"/>
          <w:szCs w:val="28"/>
        </w:rPr>
      </w:pPr>
    </w:p>
    <w:sectPr w:rsidR="007052B6" w:rsidRPr="007052B6" w:rsidSect="0097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CFD"/>
    <w:multiLevelType w:val="hybridMultilevel"/>
    <w:tmpl w:val="7624CDA2"/>
    <w:lvl w:ilvl="0" w:tplc="1B76C6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6AA"/>
    <w:rsid w:val="00254D01"/>
    <w:rsid w:val="00294BD5"/>
    <w:rsid w:val="005264BA"/>
    <w:rsid w:val="007052B6"/>
    <w:rsid w:val="009707FF"/>
    <w:rsid w:val="00E0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6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52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52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aleducation.ru/gowems-1269-1.html" TargetMode="External"/><Relationship Id="rId5" Type="http://schemas.openxmlformats.org/officeDocument/2006/relationships/hyperlink" Target="http://www.2vg.ru/pedagogika/formirovanie_ekologicheski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dcterms:created xsi:type="dcterms:W3CDTF">2016-02-09T09:54:00Z</dcterms:created>
  <dcterms:modified xsi:type="dcterms:W3CDTF">2016-02-24T08:21:00Z</dcterms:modified>
</cp:coreProperties>
</file>