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94" w:rsidRPr="00856839" w:rsidRDefault="000C6194" w:rsidP="000C61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568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Значение игровой деятельности в дошкольном возрасте</w:t>
      </w:r>
    </w:p>
    <w:p w:rsidR="000C6194" w:rsidRDefault="000C6194" w:rsidP="000C6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2223" w:rsidRPr="007109F5" w:rsidRDefault="000A2223" w:rsidP="000C6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Составитель: Синотова </w:t>
      </w:r>
      <w:r w:rsidR="00CE7F0E">
        <w:rPr>
          <w:rFonts w:ascii="Times New Roman" w:hAnsi="Times New Roman" w:cs="Times New Roman"/>
          <w:sz w:val="28"/>
          <w:szCs w:val="28"/>
          <w:shd w:val="clear" w:color="auto" w:fill="FFFFFF"/>
        </w:rPr>
        <w:t>Галина</w:t>
      </w:r>
      <w:r w:rsidR="00616084">
        <w:rPr>
          <w:rFonts w:ascii="Times New Roman" w:hAnsi="Times New Roman" w:cs="Times New Roman"/>
          <w:sz w:val="28"/>
          <w:szCs w:val="28"/>
          <w:shd w:val="clear" w:color="auto" w:fill="FFFFFF"/>
        </w:rPr>
        <w:t>Михайловна, воспитатель МДОУ «Детский сад п. Новозаволжский» Озинского района Саратовской области</w:t>
      </w:r>
    </w:p>
    <w:p w:rsidR="000C6194" w:rsidRPr="007109F5" w:rsidRDefault="000C6194" w:rsidP="000C61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71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детство - достаточно большой отрезок жизни ребёнка.</w:t>
      </w:r>
    </w:p>
    <w:p w:rsidR="000C6194" w:rsidRPr="007109F5" w:rsidRDefault="000C6194" w:rsidP="000C61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возраст является прямым продолжением раннего возраста в плане общей сенситивности, осуществляемой " неудержимостью онтогенического потенциала к развитию".</w:t>
      </w:r>
      <w:r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2"/>
      </w:r>
      <w:r w:rsidRPr="0071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период овладения социальным пространством человеческих отношений не только через общение с близкими взрослыми, но и через игровые и реальные отношения со сверстниками</w:t>
      </w:r>
      <w:bookmarkEnd w:id="0"/>
      <w:r w:rsidRPr="0071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3"/>
      </w:r>
    </w:p>
    <w:p w:rsidR="000C6194" w:rsidRPr="007109F5" w:rsidRDefault="000C6194" w:rsidP="000C61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- дошкольник испытывает сильное желание включиться во взрослую жизнь, активно в ней участвовать, что, конечно ему недоступно. Он стремится к самостоятельности. Из данного противоречия и рождается ролевая игра - самостоятельная деятельность детей, моделирующая жизнь взрослых.</w:t>
      </w:r>
    </w:p>
    <w:p w:rsidR="000C6194" w:rsidRPr="007109F5" w:rsidRDefault="000C6194" w:rsidP="000C61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 - ролевые игры в их собственно смысле возникают к концу третьего года жизни ребёнка. Их появление связано с рядом условий: наличие разнообразных впечатлений от окружающего, накопление предметных игровых действий, наличие игрушек, частотой общения с взрослыми, развитием самос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тоятельности детей.</w:t>
      </w:r>
    </w:p>
    <w:p w:rsidR="000C6194" w:rsidRPr="007109F5" w:rsidRDefault="000C6194" w:rsidP="000C61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 на протяжении дошкольного возраста не остаётся неизменной. Анализ психолого-педагогической литературы по проблеме позволяет выделить следующие основные направления развития игровой деятельности на протяжении дошкольного возраста:</w:t>
      </w:r>
    </w:p>
    <w:p w:rsidR="000C6194" w:rsidRPr="007109F5" w:rsidRDefault="000C6194" w:rsidP="000C61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1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количества участников и взаимоотношений между ними;</w:t>
      </w:r>
    </w:p>
    <w:p w:rsidR="000C6194" w:rsidRPr="007109F5" w:rsidRDefault="000C6194" w:rsidP="000C61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1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игровых действий;</w:t>
      </w:r>
    </w:p>
    <w:p w:rsidR="000C6194" w:rsidRPr="007109F5" w:rsidRDefault="000C6194" w:rsidP="000C61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1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содержания сюжетной игры;</w:t>
      </w:r>
    </w:p>
    <w:p w:rsidR="000C6194" w:rsidRPr="007109F5" w:rsidRDefault="000C6194" w:rsidP="000C61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1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тематики игр;</w:t>
      </w:r>
    </w:p>
    <w:p w:rsidR="000C6194" w:rsidRPr="007109F5" w:rsidRDefault="000C6194" w:rsidP="000C61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71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требований к игрушке.</w:t>
      </w:r>
    </w:p>
    <w:p w:rsidR="000C6194" w:rsidRPr="007109F5" w:rsidRDefault="000C6194" w:rsidP="000C61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Известный психолог Д.Б. Эльконин (1978) предлагал выделять 4 уровня (этапа) развития сюжетно - ролевой игры, связанные с динамикой обозначенных компонентов.</w:t>
      </w:r>
    </w:p>
    <w:p w:rsidR="000C6194" w:rsidRPr="007109F5" w:rsidRDefault="000C6194" w:rsidP="000C61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этап. </w:t>
      </w:r>
      <w:r w:rsidRPr="0071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содержанием игры являются действия с предметами. Они осуществляются в определённой последовательности, хотя эта последовательность часто нарушается. Цепочка действий носит сюжетный характер. Основные сюжеты бытовые. Действия однообразны и часто повторяются. Роли ещё не обозначаются. На первом этапе сюжетно - ролевой игры дошкольники охотно играют с взрослыми. Самостоятельная игра кратковременна. Как правило, стимулом возникновения игры является игрушка или предмет - заменитель, ранее использованный в игре</w:t>
      </w:r>
    </w:p>
    <w:p w:rsidR="000C6194" w:rsidRPr="007109F5" w:rsidRDefault="000C6194" w:rsidP="000C61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этап. </w:t>
      </w:r>
      <w:r w:rsidRPr="0071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 на первом уровне, основное содержание игры - действия с предметом. Однако теперь эти действия развёртываются более полно и последовательно, в соответствии с ролью, которая уже обозначается словом. Последовательность действий становится правилом. Возникает первое взаимодействие между участниками на основе использования общей игрушки (или направленности действия). Объединения играющих кратковременны. Основные сюжеты бытовые. Одна и та же игра многократно повторяется. Игрушки заранее не подбираются, но дети чаще используют одни и те же - любимые.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 w:rsidRPr="0071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объединяются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71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2 - 3 человека.</w:t>
      </w:r>
    </w:p>
    <w:p w:rsidR="000C6194" w:rsidRPr="007109F5" w:rsidRDefault="000C6194" w:rsidP="000C61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этап. </w:t>
      </w:r>
      <w:r w:rsidRPr="0071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Основное содержание игры - по-прежнему действия с предметами. Однако они дополняются действиями, направленные на установление разнообразных контактов с партнёрами по игре. Роли чётко обозначены и распределены до начала игры. Игрушки и предметы подбираются (чаще всего по ходу игры) в соответствии с ролью. Логика, характер действий и их направленность определяется ролью. Это становится основным правилом. Игра чаще протекает как совместная, хотя взаимодействие перемещается с параллельным действием партнеров, не </w:t>
      </w:r>
      <w:r w:rsidRPr="0071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связанных друг с другом, не соотнесённых с ролью. Продолжительность игры увеличивается. Сюжеты становятся более разнообразными: дети отражают в играх не только быт, но и труд взрослых, яркие общественные явления.</w:t>
      </w:r>
    </w:p>
    <w:p w:rsidR="000C6194" w:rsidRPr="007109F5" w:rsidRDefault="000C6194" w:rsidP="000C61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Четвёртый этап. </w:t>
      </w:r>
      <w:r w:rsidRPr="0071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содержание игры - отражение отношений и взаимодействий взрослых сдруг дру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гом. Тематика игр разнообразная и </w:t>
      </w:r>
      <w:r w:rsidRPr="0071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определяется не только непосредственным, но и опосредованным опытом детей (обыгрывание сцен из литературных произведений, кинофильмов, телепередач и т.п.). Игры носят совместный, коллективный характер. Объединения участников устойчивы. Они строятся на интересе детей к одним и тем же играм, или на основе личных симпатий и привязанностей. Игры данного содержания не только длительно повторяются, но и развиваются, обогащаются, существует продолжительное время. В игре теперь чётко выделяется подготовительный этап: распределение ролей, отбор игрового материала, а иногда его изготовления (игрушек - самоделок). Требования соответствия жизненной логике распространяется не только на действия, но и на поступки и ролевое поведение участников. Количество вовлечённых в игру дошкольников увеличивается до 5-6 человек.</w:t>
      </w:r>
      <w:r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4"/>
      </w:r>
    </w:p>
    <w:p w:rsidR="000C6194" w:rsidRPr="007109F5" w:rsidRDefault="000C6194" w:rsidP="000C61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четвёртом этапе, то есть к старшему дошкольному возрасту начинают довольно ярко проявляться индивидуальные особенности игровой деятельности в целом и игрового творчества каждого ребёнка.</w:t>
      </w:r>
    </w:p>
    <w:p w:rsidR="000C6194" w:rsidRPr="007109F5" w:rsidRDefault="000C6194" w:rsidP="000C61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детей - "сочинителей" </w:t>
      </w:r>
      <w:r w:rsidRPr="0071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проявления связаны, прежде всего, с созданием игровых сюжетов, для них характерно осуществление игры в речевом плане и воображении. Такие дети рано переходят к игре - фантазированию.</w:t>
      </w:r>
    </w:p>
    <w:p w:rsidR="000C6194" w:rsidRPr="007109F5" w:rsidRDefault="000C6194" w:rsidP="000C61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- "исполнители" </w:t>
      </w:r>
      <w:r w:rsidRPr="0071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проявляют игровое творчество в реализации замыслов при создании образов игровых персонажей, используя для этого </w:t>
      </w:r>
      <w:r w:rsidRPr="0071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разнообразные средства: мимику, жесты, речевую интонацию, комментирующую и оценочную речь.</w:t>
      </w:r>
    </w:p>
    <w:p w:rsidR="000C6194" w:rsidRPr="007109F5" w:rsidRDefault="000C6194" w:rsidP="000C61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- "режиссеры" </w:t>
      </w:r>
      <w:r w:rsidRPr="0071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проявляют себя в игровом организационном общении, выступая посредниками в разрешении спорных ситуаций и конфликтов, "дирижируя" замыслами партнёров по игровой деятельности, способствуя их согласованию.</w:t>
      </w:r>
      <w:r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5"/>
      </w:r>
    </w:p>
    <w:p w:rsidR="000C6194" w:rsidRPr="007109F5" w:rsidRDefault="000C6194" w:rsidP="000C61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учитывать, что представленное выше распределение по уровням носит несколько условный характер. Эти уровни отражают общее развитие сюжетно - ролевой игры, однако в конкретной возрастной группе смежные уровни, как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авило, сосуществуют</w:t>
      </w:r>
      <w:r w:rsidRPr="0071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6194" w:rsidRPr="007109F5" w:rsidRDefault="000C6194" w:rsidP="000C61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всего дошкольного возраста игра как ведущая деятельность оказывает значительное влияние на развитие ребёнка. Она способствует накоплению социального опыта.</w:t>
      </w:r>
    </w:p>
    <w:p w:rsidR="000C6194" w:rsidRPr="007109F5" w:rsidRDefault="000C6194" w:rsidP="000C61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в игре дети учатся полноценному общению с друг с другом. В процессе сюжетно - ролевой творческой игры дети берут на себя роли взрослых и в обобщённой форме, в игровых условиях воспроизводят деятельность взрослых и отношения между ними. Дошкольник, выбирая и исполняя предметную роль, имеет соответствующий образ - например, мамы, доктора, воспитатели, водители - и образцы его действий. Но хотя жизнь в игре протекает в форме представлений, она эмоциональна насыщена и становится для ребёнка его реальной жизнью</w:t>
      </w:r>
      <w:r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6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C6194" w:rsidRPr="007109F5" w:rsidRDefault="000C6194" w:rsidP="000C61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способствует становлению не только общения со сверстниками, но и произвольного поведения ребёнка. Механизм управления своим поведением складывается именно в игре, а затем проявляется в других видах деятельности (в частности, в учебной).</w:t>
      </w:r>
    </w:p>
    <w:p w:rsidR="000C6194" w:rsidRPr="007109F5" w:rsidRDefault="000C6194" w:rsidP="000C61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игре развивается мотивационно - потребностная сфера ребёнка. Возникают новые мотивы деятельности и связанные с ними цели. </w:t>
      </w:r>
      <w:r w:rsidRPr="0071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Происходят качественные изменения: от мотивов, имеющих форму аффективно окрашенных непосредственных желаний, ребёнок постепенно переходит к мотивам - намереваниям.</w:t>
      </w:r>
      <w:r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7"/>
      </w:r>
    </w:p>
    <w:p w:rsidR="000C6194" w:rsidRPr="007109F5" w:rsidRDefault="000C6194" w:rsidP="000C61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дошкольники учатся менять свою позицию, мысленно вставать на место другого, учитывать требования роли и координировать разные точки зрения.</w:t>
      </w:r>
    </w:p>
    <w:p w:rsidR="000C6194" w:rsidRPr="007109F5" w:rsidRDefault="000C6194" w:rsidP="000C61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у детей жизненного опыта и стремление узнать обо всём как можно скорее делают дошкольников максималистами.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"Так бывает", "</w:t>
      </w:r>
      <w:r w:rsidRPr="0071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не бывает", " Это хорошо", " Это плохо" - распространённые формы детских оценок, высказываемых в процессе игры.</w:t>
      </w:r>
    </w:p>
    <w:p w:rsidR="000C6194" w:rsidRPr="007109F5" w:rsidRDefault="000C6194" w:rsidP="000C61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Отсюда - повышенный интерес, уважение к правилам. У старших дошкольников главным в содержании игры становится подчинение правилам. Самоограничение, дисциплина отношений выдвигаются на первый план. В игре дети с большей легкостью согласуют свои действия, подчиняются и уступают друг другу, так как это входит в содержание взятых на себя ролей</w:t>
      </w:r>
      <w:r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8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6194" w:rsidRPr="007109F5" w:rsidRDefault="000C6194" w:rsidP="000C61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ролевого соподчинения и согласования действий совпадает с возникновением относительно продолжительного интереса к кому - либо из сверстников. В сущности, игра становится для старших дошкольников уже предлогом для активного общения.</w:t>
      </w:r>
    </w:p>
    <w:p w:rsidR="000C6194" w:rsidRPr="007109F5" w:rsidRDefault="000C6194" w:rsidP="000C61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совместное действие с другим ребёнком в условиях почти полного отсутствия социальных навыков представляют собой очень сложную задачу. Чтобы наладить отношения со сверстником и при этом не потерять его расположение, ребёнок ищет пути к взаимопониманию.</w:t>
      </w:r>
    </w:p>
    <w:p w:rsidR="000C6194" w:rsidRPr="007109F5" w:rsidRDefault="000C6194" w:rsidP="000C61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Некоторое кажущееся легкомыслие в отношениях, частые смены партнеров по игре объясняются стремлением освоить человеческие взаимоотношения. Заводя новые и новые приятельские отношения, ребёнок, </w:t>
      </w:r>
      <w:r w:rsidRPr="0071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выражению В.С. Мухиной, " открывает для себя множество поведенческих форм, которые дают ему известную свободу в группе сверстников"</w:t>
      </w:r>
      <w:r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9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6194" w:rsidRPr="007109F5" w:rsidRDefault="000C6194" w:rsidP="000C61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есть если сюжет игры позволяет ребёнку 0ознакомиться с деятельностью и взаимоотношениями, складывающиеся в процессе совместной деятельности со сверстниками, учат дошкольника умению вести себя в различных ситуациях. При этом каждый ребёнок учится вести себя сообразно общей ситуации игры, требованиям данной группы детей и собственным индивидуальным способностям. Выбор поведения зависит от общего состава детей и от оценки собственных возможностей. Однако, как отмечают психологи, место, занимаемое в игре, далеко не всегда определяет меру активности или пассивности ребёнка.</w:t>
      </w:r>
      <w:r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0"/>
      </w:r>
    </w:p>
    <w:p w:rsidR="000C6194" w:rsidRPr="007109F5" w:rsidRDefault="000C6194" w:rsidP="000C61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возрасте, в процессе совместной игровой деятельности со сверстниками, развивающаяся у детей потребность в признании находит своё выражение в притязании на значимое для всех место в группе сверстников. Более того, игровая деятельность в дошкольном возрасте способствует и развитию познавательной сферы.</w:t>
      </w:r>
    </w:p>
    <w:p w:rsidR="000C6194" w:rsidRPr="007109F5" w:rsidRDefault="000C6194" w:rsidP="000C61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ребёнок научается обобщать предметы и действия, использовать обобщённые значения слов и т.д. Вхождение в игровую ситуацию является условием разных форм умственной деятельности ребёнка. Так, от мышления в предметном манипулировании ребёнок переходит к мышлению представлениями уже тогда, когда начинает давать предмету не его собственное название (хотя ребёнок хорошо его знает), а название того предмета, который нужен в данный игровой ситуации. В этом случае выбранная вещь выступает, во - первых, как своеобразная внешняя опора для мысли о подразумеваемом предмете и, во - вторых, как опора для реальных действий с этим предметом.</w:t>
      </w:r>
    </w:p>
    <w:p w:rsidR="000C6194" w:rsidRPr="007109F5" w:rsidRDefault="000C6194" w:rsidP="000C61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 в ролевой игре начинает развиваться способность действовать в мысленном плане.</w:t>
      </w:r>
      <w:r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1"/>
      </w:r>
    </w:p>
    <w:p w:rsidR="000C6194" w:rsidRPr="007109F5" w:rsidRDefault="000C6194" w:rsidP="000C61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Первоначально, конечно, действие в мысленном плане протекает только при опоре на реальные предметы. Ребёнок от реальных действий с предметами, которым он даёт новые названия и, следовательно, новые функции, постепенно переходит к внутренним, собственно умственным действиям. Основу для перехода к умственным действиям составляют сокращение и обобщение игровых действий.</w:t>
      </w:r>
    </w:p>
    <w:p w:rsidR="000C6194" w:rsidRPr="007109F5" w:rsidRDefault="000C6194" w:rsidP="000C61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игровой деятельности от ребёнка требуется использование приобретённых ранее знаний и умений в различных областях. Играя, ребёнок самостоятельно решает мыслительные задачи, описывает различные предметы, выделяет их характе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рные признаки и т.п.</w:t>
      </w:r>
    </w:p>
    <w:p w:rsidR="000C6194" w:rsidRPr="007109F5" w:rsidRDefault="000C6194" w:rsidP="000C61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игр обогащается запас знаний об окружающем мире, пополняется лексический запас, развивается знако-символическая функция сознания как возможность замещения предмета другим предметом, знаком.</w:t>
      </w:r>
    </w:p>
    <w:p w:rsidR="000C6194" w:rsidRPr="007109F5" w:rsidRDefault="000C6194" w:rsidP="000C61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дошкольники развивают воображение (через импровизацию в реализации замысловатых сюжетов), произвольную память, преодолевают познавательный эгоцентризм (следованию своему представлению о вещах).</w:t>
      </w:r>
    </w:p>
    <w:p w:rsidR="000C6194" w:rsidRPr="007109F5" w:rsidRDefault="000C6194" w:rsidP="000C61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сюжетно - ролевая игра как ведущая деятельность развивается на протяжении дошкольного возраста. Именно в процессе игры у детей совершенствуются коммуникативные навыки, социальные мотивы и потребности, а также эмоционально - волевая сфера.</w:t>
      </w:r>
    </w:p>
    <w:p w:rsidR="00A2371B" w:rsidRPr="00263113" w:rsidRDefault="00616084" w:rsidP="002631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Использованные </w:t>
      </w:r>
      <w:r w:rsidR="00263113" w:rsidRPr="00263113">
        <w:rPr>
          <w:rFonts w:ascii="Times New Roman" w:hAnsi="Times New Roman" w:cs="Times New Roman"/>
          <w:sz w:val="28"/>
          <w:szCs w:val="28"/>
        </w:rPr>
        <w:t>Интернет – источники:</w:t>
      </w:r>
    </w:p>
    <w:p w:rsidR="00263113" w:rsidRPr="00263113" w:rsidRDefault="00263113">
      <w:pPr>
        <w:rPr>
          <w:rFonts w:ascii="Times New Roman" w:hAnsi="Times New Roman" w:cs="Times New Roman"/>
          <w:sz w:val="28"/>
          <w:szCs w:val="28"/>
        </w:rPr>
      </w:pPr>
      <w:r w:rsidRPr="00263113">
        <w:rPr>
          <w:rFonts w:ascii="Times New Roman" w:hAnsi="Times New Roman" w:cs="Times New Roman"/>
          <w:sz w:val="28"/>
          <w:szCs w:val="28"/>
        </w:rPr>
        <w:t>1. http://yurii.ru/ref6/referat69916.html</w:t>
      </w:r>
    </w:p>
    <w:sectPr w:rsidR="00263113" w:rsidRPr="00263113" w:rsidSect="003A3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4A9" w:rsidRDefault="009164A9" w:rsidP="000C6194">
      <w:pPr>
        <w:spacing w:after="0" w:line="240" w:lineRule="auto"/>
      </w:pPr>
      <w:r>
        <w:separator/>
      </w:r>
    </w:p>
  </w:endnote>
  <w:endnote w:type="continuationSeparator" w:id="1">
    <w:p w:rsidR="009164A9" w:rsidRDefault="009164A9" w:rsidP="000C6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4A9" w:rsidRDefault="009164A9" w:rsidP="000C6194">
      <w:pPr>
        <w:spacing w:after="0" w:line="240" w:lineRule="auto"/>
      </w:pPr>
      <w:r>
        <w:separator/>
      </w:r>
    </w:p>
  </w:footnote>
  <w:footnote w:type="continuationSeparator" w:id="1">
    <w:p w:rsidR="009164A9" w:rsidRDefault="009164A9" w:rsidP="000C6194">
      <w:pPr>
        <w:spacing w:after="0" w:line="240" w:lineRule="auto"/>
      </w:pPr>
      <w:r>
        <w:continuationSeparator/>
      </w:r>
    </w:p>
  </w:footnote>
  <w:footnote w:id="2">
    <w:p w:rsidR="000C6194" w:rsidRPr="007109F5" w:rsidRDefault="000C6194" w:rsidP="000C6194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109F5">
        <w:rPr>
          <w:rStyle w:val="a5"/>
          <w:rFonts w:ascii="Times New Roman" w:hAnsi="Times New Roman" w:cs="Times New Roman"/>
        </w:rPr>
        <w:footnoteRef/>
      </w:r>
      <w:r w:rsidRPr="007109F5">
        <w:rPr>
          <w:rFonts w:ascii="Times New Roman" w:hAnsi="Times New Roman" w:cs="Times New Roman"/>
          <w:color w:val="000000"/>
        </w:rPr>
        <w:t>Мухина В.С. возрастная психология: феноменология развития, детство, отрочество: Учебник для студентов вузов.5-е изд., стереотип. - М., 2010г.</w:t>
      </w:r>
      <w:r>
        <w:rPr>
          <w:rFonts w:ascii="Times New Roman" w:hAnsi="Times New Roman" w:cs="Times New Roman"/>
          <w:color w:val="000000"/>
        </w:rPr>
        <w:t xml:space="preserve"> – С. 163</w:t>
      </w:r>
    </w:p>
  </w:footnote>
  <w:footnote w:id="3">
    <w:p w:rsidR="000C6194" w:rsidRPr="007109F5" w:rsidRDefault="000C6194" w:rsidP="000C6194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109F5">
        <w:rPr>
          <w:rStyle w:val="a5"/>
          <w:rFonts w:ascii="Times New Roman" w:hAnsi="Times New Roman" w:cs="Times New Roman"/>
        </w:rPr>
        <w:footnoteRef/>
      </w:r>
      <w:r w:rsidRPr="007109F5">
        <w:rPr>
          <w:rFonts w:ascii="Times New Roman" w:hAnsi="Times New Roman" w:cs="Times New Roman"/>
          <w:color w:val="000000"/>
        </w:rPr>
        <w:t>Дарвиш О.Б. Возрастная психология: учебное пособие для студентов вузов, обучающихся по специальности "Педагогика и психология" - М. В</w:t>
      </w:r>
      <w:r>
        <w:rPr>
          <w:rFonts w:ascii="Times New Roman" w:hAnsi="Times New Roman" w:cs="Times New Roman"/>
          <w:color w:val="000000"/>
        </w:rPr>
        <w:t>ладос-Пресс, 2013г. – С.74</w:t>
      </w:r>
    </w:p>
  </w:footnote>
  <w:footnote w:id="4">
    <w:p w:rsidR="000C6194" w:rsidRDefault="000C6194" w:rsidP="000C6194">
      <w:pPr>
        <w:pStyle w:val="a3"/>
        <w:ind w:firstLine="708"/>
        <w:jc w:val="both"/>
      </w:pPr>
      <w:r>
        <w:rPr>
          <w:rStyle w:val="a5"/>
        </w:rPr>
        <w:footnoteRef/>
      </w:r>
      <w:r w:rsidRPr="007109F5">
        <w:rPr>
          <w:rFonts w:ascii="Times New Roman" w:hAnsi="Times New Roman" w:cs="Times New Roman"/>
          <w:color w:val="000000"/>
        </w:rPr>
        <w:t>Мухина В.С. возрастная психология: феноменология развития, детство, отрочество: Учебник для студентов вузов.5-е изд., стереотип. - М., 2010г.</w:t>
      </w:r>
      <w:r>
        <w:rPr>
          <w:rFonts w:ascii="Times New Roman" w:hAnsi="Times New Roman" w:cs="Times New Roman"/>
          <w:color w:val="000000"/>
        </w:rPr>
        <w:t xml:space="preserve"> – С. 103 -109</w:t>
      </w:r>
    </w:p>
  </w:footnote>
  <w:footnote w:id="5">
    <w:p w:rsidR="000C6194" w:rsidRDefault="000C6194" w:rsidP="000C6194">
      <w:pPr>
        <w:pStyle w:val="a3"/>
        <w:ind w:firstLine="708"/>
      </w:pPr>
      <w:r>
        <w:rPr>
          <w:rStyle w:val="a5"/>
        </w:rPr>
        <w:footnoteRef/>
      </w:r>
      <w:r w:rsidRPr="007109F5">
        <w:rPr>
          <w:rFonts w:ascii="Times New Roman" w:hAnsi="Times New Roman" w:cs="Times New Roman"/>
          <w:color w:val="000000"/>
        </w:rPr>
        <w:t>Мухина В.С. возрастная психология: феноменология развития, детство, отрочество: Учебник для студентов вузов.5-е изд., стереотип. - М., 2010г.</w:t>
      </w:r>
      <w:r>
        <w:rPr>
          <w:rFonts w:ascii="Times New Roman" w:hAnsi="Times New Roman" w:cs="Times New Roman"/>
          <w:color w:val="000000"/>
        </w:rPr>
        <w:t xml:space="preserve"> – С. 55</w:t>
      </w:r>
    </w:p>
  </w:footnote>
  <w:footnote w:id="6">
    <w:p w:rsidR="000C6194" w:rsidRDefault="000C6194" w:rsidP="000C6194">
      <w:pPr>
        <w:pStyle w:val="a3"/>
        <w:ind w:firstLine="708"/>
        <w:jc w:val="both"/>
      </w:pPr>
      <w:r>
        <w:rPr>
          <w:rStyle w:val="a5"/>
        </w:rPr>
        <w:footnoteRef/>
      </w:r>
      <w:r w:rsidRPr="004A48A5">
        <w:rPr>
          <w:rFonts w:ascii="Times New Roman" w:hAnsi="Times New Roman" w:cs="Times New Roman"/>
          <w:color w:val="000000"/>
        </w:rPr>
        <w:t>Возрастная и педагогическая психология. Учебник для студентов пед. институтов. В.В. Давыдов, Т.В. Драгунова, Л.Б. Ительсон и др.; Под редакцией А.В. Петровского - 2-е изд., испр</w:t>
      </w:r>
      <w:r>
        <w:rPr>
          <w:rFonts w:ascii="Times New Roman" w:hAnsi="Times New Roman" w:cs="Times New Roman"/>
          <w:color w:val="000000"/>
        </w:rPr>
        <w:t>. и доп. - М.: Просвещение, 2011г. – С. 53</w:t>
      </w:r>
    </w:p>
  </w:footnote>
  <w:footnote w:id="7">
    <w:p w:rsidR="000C6194" w:rsidRDefault="000C6194" w:rsidP="000C6194">
      <w:pPr>
        <w:pStyle w:val="a3"/>
        <w:ind w:firstLine="708"/>
        <w:jc w:val="both"/>
      </w:pPr>
      <w:r>
        <w:rPr>
          <w:rStyle w:val="a5"/>
        </w:rPr>
        <w:footnoteRef/>
      </w:r>
      <w:r w:rsidRPr="007109F5">
        <w:rPr>
          <w:rFonts w:ascii="Times New Roman" w:hAnsi="Times New Roman" w:cs="Times New Roman"/>
          <w:color w:val="000000"/>
        </w:rPr>
        <w:t>Дарвиш О.Б. Возрастная психология: учебное пособие для студентов вузов, обучающихся по специальности "Педагогика и психология" - М. В</w:t>
      </w:r>
      <w:r>
        <w:rPr>
          <w:rFonts w:ascii="Times New Roman" w:hAnsi="Times New Roman" w:cs="Times New Roman"/>
          <w:color w:val="000000"/>
        </w:rPr>
        <w:t>ладос-Пресс, 2013г. – С.75</w:t>
      </w:r>
    </w:p>
  </w:footnote>
  <w:footnote w:id="8">
    <w:p w:rsidR="000C6194" w:rsidRDefault="000C6194" w:rsidP="000C6194">
      <w:pPr>
        <w:pStyle w:val="a3"/>
        <w:ind w:firstLine="708"/>
        <w:jc w:val="both"/>
      </w:pPr>
      <w:r>
        <w:rPr>
          <w:rStyle w:val="a5"/>
        </w:rPr>
        <w:footnoteRef/>
      </w:r>
      <w:r w:rsidRPr="007109F5">
        <w:rPr>
          <w:rFonts w:ascii="Times New Roman" w:hAnsi="Times New Roman" w:cs="Times New Roman"/>
          <w:color w:val="000000"/>
        </w:rPr>
        <w:t>Мухина В.С. возрастная психология: феноменология развития, детство, отрочество: Учебник для студентов вузов.5-е изд., стереотип. - М., 2010г.</w:t>
      </w:r>
      <w:r>
        <w:rPr>
          <w:rFonts w:ascii="Times New Roman" w:hAnsi="Times New Roman" w:cs="Times New Roman"/>
          <w:color w:val="000000"/>
        </w:rPr>
        <w:t xml:space="preserve"> – С. 48</w:t>
      </w:r>
    </w:p>
  </w:footnote>
  <w:footnote w:id="9">
    <w:p w:rsidR="000C6194" w:rsidRDefault="000C6194" w:rsidP="000C6194">
      <w:pPr>
        <w:pStyle w:val="a3"/>
        <w:ind w:firstLine="708"/>
      </w:pPr>
      <w:r>
        <w:rPr>
          <w:rStyle w:val="a5"/>
        </w:rPr>
        <w:footnoteRef/>
      </w:r>
      <w:r w:rsidRPr="00837371">
        <w:rPr>
          <w:rFonts w:ascii="Times New Roman" w:hAnsi="Times New Roman" w:cs="Times New Roman"/>
          <w:color w:val="000000"/>
        </w:rPr>
        <w:t>Лысенко Е.М., Тареева А.Ю. Возрастная психология</w:t>
      </w:r>
      <w:r>
        <w:rPr>
          <w:rFonts w:ascii="Times New Roman" w:hAnsi="Times New Roman" w:cs="Times New Roman"/>
          <w:color w:val="000000"/>
        </w:rPr>
        <w:t>: Учебное пособие - Саратов. 2010г. – С. 49</w:t>
      </w:r>
    </w:p>
  </w:footnote>
  <w:footnote w:id="10">
    <w:p w:rsidR="000C6194" w:rsidRDefault="000C6194" w:rsidP="000C6194">
      <w:pPr>
        <w:pStyle w:val="a3"/>
        <w:ind w:firstLine="708"/>
        <w:jc w:val="both"/>
      </w:pPr>
      <w:r>
        <w:rPr>
          <w:rStyle w:val="a5"/>
        </w:rPr>
        <w:footnoteRef/>
      </w:r>
      <w:r w:rsidRPr="004A48A5">
        <w:rPr>
          <w:rFonts w:ascii="Times New Roman" w:hAnsi="Times New Roman" w:cs="Times New Roman"/>
          <w:color w:val="000000"/>
        </w:rPr>
        <w:t>Возрастная и педагогическая психология. Учебник для студентов пед. институтов. В.В. Давыдов, Т.В. Драгунова, Л.Б. Ительсон и др.; Под редакцией А.В. Петровского - 2-е изд., испр</w:t>
      </w:r>
      <w:r>
        <w:rPr>
          <w:rFonts w:ascii="Times New Roman" w:hAnsi="Times New Roman" w:cs="Times New Roman"/>
          <w:color w:val="000000"/>
        </w:rPr>
        <w:t>. и доп. - М.: Просвещение, 2011г. – С. 51</w:t>
      </w:r>
    </w:p>
  </w:footnote>
  <w:footnote w:id="11">
    <w:p w:rsidR="000C6194" w:rsidRDefault="000C6194" w:rsidP="000C6194">
      <w:pPr>
        <w:pStyle w:val="a3"/>
        <w:ind w:firstLine="708"/>
        <w:jc w:val="both"/>
      </w:pPr>
      <w:r>
        <w:rPr>
          <w:rStyle w:val="a5"/>
        </w:rPr>
        <w:footnoteRef/>
      </w:r>
      <w:r w:rsidRPr="007109F5">
        <w:rPr>
          <w:rFonts w:ascii="Times New Roman" w:hAnsi="Times New Roman" w:cs="Times New Roman"/>
          <w:color w:val="000000"/>
        </w:rPr>
        <w:t>Дарвиш О.Б. Возрастная психология: учебное пособие для студентов вузов, обучающихся по специальности "Педагогика и психология" - М. В</w:t>
      </w:r>
      <w:r>
        <w:rPr>
          <w:rFonts w:ascii="Times New Roman" w:hAnsi="Times New Roman" w:cs="Times New Roman"/>
          <w:color w:val="000000"/>
        </w:rPr>
        <w:t>ладос-Пресс, 2013г. – С.76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962"/>
    <w:rsid w:val="000A2223"/>
    <w:rsid w:val="000C6194"/>
    <w:rsid w:val="00263113"/>
    <w:rsid w:val="002E5061"/>
    <w:rsid w:val="00305FE0"/>
    <w:rsid w:val="003A350F"/>
    <w:rsid w:val="00462A02"/>
    <w:rsid w:val="004D4186"/>
    <w:rsid w:val="00616084"/>
    <w:rsid w:val="00824EBA"/>
    <w:rsid w:val="00855D2B"/>
    <w:rsid w:val="009164A9"/>
    <w:rsid w:val="00A2371B"/>
    <w:rsid w:val="00AC4FD4"/>
    <w:rsid w:val="00CE7F0E"/>
    <w:rsid w:val="00D157D0"/>
    <w:rsid w:val="00DA5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0C619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C619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C61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0C619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C619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C619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9</cp:revision>
  <dcterms:created xsi:type="dcterms:W3CDTF">2016-03-05T14:25:00Z</dcterms:created>
  <dcterms:modified xsi:type="dcterms:W3CDTF">2016-03-11T07:41:00Z</dcterms:modified>
</cp:coreProperties>
</file>