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3" w:rsidRDefault="00556F3A" w:rsidP="00322E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3C4">
        <w:rPr>
          <w:rFonts w:ascii="Times New Roman" w:hAnsi="Times New Roman" w:cs="Times New Roman"/>
          <w:b/>
          <w:sz w:val="32"/>
          <w:szCs w:val="32"/>
        </w:rPr>
        <w:t xml:space="preserve">Пособие </w:t>
      </w:r>
      <w:r w:rsidR="009A4063" w:rsidRPr="00B243C4">
        <w:rPr>
          <w:rFonts w:ascii="Times New Roman" w:hAnsi="Times New Roman" w:cs="Times New Roman"/>
          <w:b/>
          <w:sz w:val="32"/>
          <w:szCs w:val="32"/>
        </w:rPr>
        <w:t>для развития элементарн</w:t>
      </w:r>
      <w:r w:rsidR="00322E1B">
        <w:rPr>
          <w:rFonts w:ascii="Times New Roman" w:hAnsi="Times New Roman" w:cs="Times New Roman"/>
          <w:b/>
          <w:sz w:val="32"/>
          <w:szCs w:val="32"/>
        </w:rPr>
        <w:t>ых математических представлений</w:t>
      </w:r>
    </w:p>
    <w:p w:rsidR="00322E1B" w:rsidRDefault="00322E1B" w:rsidP="00322E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E1B" w:rsidRDefault="00322E1B" w:rsidP="00322E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E1B">
        <w:rPr>
          <w:rFonts w:ascii="Times New Roman" w:hAnsi="Times New Roman" w:cs="Times New Roman"/>
          <w:color w:val="000000"/>
          <w:sz w:val="28"/>
          <w:szCs w:val="28"/>
        </w:rPr>
        <w:t xml:space="preserve">Авторы: Воспитатели МБДОУ д/с № 17 "Рождественский " </w:t>
      </w:r>
      <w:proofErr w:type="gramStart"/>
      <w:r w:rsidRPr="00322E1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22E1B">
        <w:rPr>
          <w:rFonts w:ascii="Times New Roman" w:hAnsi="Times New Roman" w:cs="Times New Roman"/>
          <w:color w:val="000000"/>
          <w:sz w:val="28"/>
          <w:szCs w:val="28"/>
        </w:rPr>
        <w:t>. Петровска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1DB">
        <w:rPr>
          <w:rFonts w:ascii="Times New Roman" w:hAnsi="Times New Roman" w:cs="Times New Roman"/>
          <w:color w:val="000000"/>
          <w:sz w:val="28"/>
          <w:szCs w:val="28"/>
        </w:rPr>
        <w:t xml:space="preserve">Белянина Е.В.; Волкова Елена </w:t>
      </w:r>
      <w:r w:rsidRPr="00322E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11DB">
        <w:rPr>
          <w:rFonts w:ascii="Times New Roman" w:hAnsi="Times New Roman" w:cs="Times New Roman"/>
          <w:color w:val="000000"/>
          <w:sz w:val="28"/>
          <w:szCs w:val="28"/>
        </w:rPr>
        <w:t>авловна.</w:t>
      </w:r>
    </w:p>
    <w:p w:rsidR="00322E1B" w:rsidRPr="00322E1B" w:rsidRDefault="00322E1B" w:rsidP="00322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63" w:rsidRPr="00287CE6" w:rsidRDefault="009A4063" w:rsidP="002976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CE6">
        <w:rPr>
          <w:rFonts w:ascii="Times New Roman" w:hAnsi="Times New Roman" w:cs="Times New Roman"/>
          <w:sz w:val="28"/>
          <w:szCs w:val="28"/>
        </w:rPr>
        <w:t xml:space="preserve">В </w:t>
      </w:r>
      <w:r w:rsidR="004F2EB3" w:rsidRPr="00287CE6">
        <w:rPr>
          <w:rFonts w:ascii="Times New Roman" w:hAnsi="Times New Roman" w:cs="Times New Roman"/>
          <w:sz w:val="28"/>
          <w:szCs w:val="28"/>
        </w:rPr>
        <w:t>МБДОУ д/с №17 «Рождественский» города Петровска Саратовской области ведется работа по формированию</w:t>
      </w:r>
      <w:r w:rsidRPr="00287CE6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представлений. Математические знания детей значительно расширяются и углубляются. Одним из важных аспектов познания элементарных математических представлений в дошкольном возрасте является – игра. Игра в дошкольном возрасте – это важный и эффективный способ познания мира и себя, способ целенаправленного психологического развития, формирования личности и интеллекта ребенка. Математические игры и игровые упражнения – это самый главный ключик для усвоения математических знаний. Каждый раз, включаясь в ту или иную игру, ребенок «открывает» маленькие математические истины. </w:t>
      </w:r>
    </w:p>
    <w:p w:rsidR="004F2EB3" w:rsidRPr="00287CE6" w:rsidRDefault="009A4063" w:rsidP="0032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E6">
        <w:rPr>
          <w:rFonts w:ascii="Times New Roman" w:hAnsi="Times New Roman" w:cs="Times New Roman"/>
          <w:sz w:val="28"/>
          <w:szCs w:val="28"/>
        </w:rPr>
        <w:t xml:space="preserve">    Внимание детей </w:t>
      </w:r>
      <w:r w:rsidR="004F2EB3" w:rsidRPr="00287CE6"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 w:rsidRPr="00287CE6">
        <w:rPr>
          <w:rFonts w:ascii="Times New Roman" w:hAnsi="Times New Roman" w:cs="Times New Roman"/>
          <w:sz w:val="28"/>
          <w:szCs w:val="28"/>
        </w:rPr>
        <w:t xml:space="preserve">очень неустойчиво. Для прочного усвоения знаний детей необходимо их заинтересовать. Непринужденный разговор с детьми, который ведется в неторопливом темпе, привлекательность наглядных пособий, игрушек – все это создает хороший эмоциональный настрой. Обучая детей в детском саду, </w:t>
      </w:r>
      <w:r w:rsidR="00CC53C0" w:rsidRPr="00287CE6">
        <w:rPr>
          <w:rFonts w:ascii="Times New Roman" w:hAnsi="Times New Roman" w:cs="Times New Roman"/>
          <w:sz w:val="28"/>
          <w:szCs w:val="28"/>
        </w:rPr>
        <w:t xml:space="preserve">мы – </w:t>
      </w:r>
      <w:r w:rsidRPr="00287CE6">
        <w:rPr>
          <w:rFonts w:ascii="Times New Roman" w:hAnsi="Times New Roman" w:cs="Times New Roman"/>
          <w:sz w:val="28"/>
          <w:szCs w:val="28"/>
        </w:rPr>
        <w:t>воспитатели</w:t>
      </w:r>
      <w:r w:rsidR="00CC53C0" w:rsidRPr="00287CE6">
        <w:rPr>
          <w:rFonts w:ascii="Times New Roman" w:hAnsi="Times New Roman" w:cs="Times New Roman"/>
          <w:sz w:val="28"/>
          <w:szCs w:val="28"/>
        </w:rPr>
        <w:t>, широко используем</w:t>
      </w:r>
      <w:r w:rsidRPr="00287CE6">
        <w:rPr>
          <w:rFonts w:ascii="Times New Roman" w:hAnsi="Times New Roman" w:cs="Times New Roman"/>
          <w:sz w:val="28"/>
          <w:szCs w:val="28"/>
        </w:rPr>
        <w:t xml:space="preserve"> дидактические игры и игровые </w:t>
      </w:r>
      <w:r w:rsidR="004F2EB3" w:rsidRPr="00287CE6">
        <w:rPr>
          <w:rFonts w:ascii="Times New Roman" w:hAnsi="Times New Roman" w:cs="Times New Roman"/>
          <w:sz w:val="28"/>
          <w:szCs w:val="28"/>
        </w:rPr>
        <w:t>обучающие математические пособия. Воспользовавшись опытом коллег</w:t>
      </w:r>
      <w:r w:rsidR="00CC53C0" w:rsidRPr="00287CE6">
        <w:rPr>
          <w:rFonts w:ascii="Times New Roman" w:hAnsi="Times New Roman" w:cs="Times New Roman"/>
          <w:sz w:val="28"/>
          <w:szCs w:val="28"/>
        </w:rPr>
        <w:t xml:space="preserve"> (Журнал «Обруч» №</w:t>
      </w:r>
      <w:proofErr w:type="gramStart"/>
      <w:r w:rsidR="00CC53C0" w:rsidRPr="00287CE6">
        <w:rPr>
          <w:rFonts w:ascii="Times New Roman" w:hAnsi="Times New Roman" w:cs="Times New Roman"/>
          <w:sz w:val="28"/>
          <w:szCs w:val="28"/>
        </w:rPr>
        <w:t xml:space="preserve">    )</w:t>
      </w:r>
      <w:proofErr w:type="gramEnd"/>
      <w:r w:rsidR="00446CAB" w:rsidRPr="00287CE6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="00556F3A" w:rsidRPr="00287CE6">
        <w:rPr>
          <w:rFonts w:ascii="Times New Roman" w:hAnsi="Times New Roman" w:cs="Times New Roman"/>
          <w:sz w:val="28"/>
          <w:szCs w:val="28"/>
        </w:rPr>
        <w:t xml:space="preserve"> мы</w:t>
      </w:r>
      <w:r w:rsidR="00446CAB" w:rsidRPr="00287CE6">
        <w:rPr>
          <w:rFonts w:ascii="Times New Roman" w:hAnsi="Times New Roman" w:cs="Times New Roman"/>
          <w:sz w:val="28"/>
          <w:szCs w:val="28"/>
        </w:rPr>
        <w:t xml:space="preserve"> </w:t>
      </w:r>
      <w:r w:rsidR="00CC53C0" w:rsidRPr="00287CE6">
        <w:rPr>
          <w:rFonts w:ascii="Times New Roman" w:hAnsi="Times New Roman" w:cs="Times New Roman"/>
          <w:sz w:val="28"/>
          <w:szCs w:val="28"/>
        </w:rPr>
        <w:t xml:space="preserve">изготовили 3 </w:t>
      </w:r>
      <w:r w:rsidR="00287CE6" w:rsidRPr="00287CE6">
        <w:rPr>
          <w:rFonts w:ascii="Times New Roman" w:hAnsi="Times New Roman" w:cs="Times New Roman"/>
          <w:sz w:val="28"/>
          <w:szCs w:val="28"/>
        </w:rPr>
        <w:t xml:space="preserve">«лэпбука» </w:t>
      </w:r>
      <w:r w:rsidR="00CC53C0" w:rsidRPr="00287CE6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представлений. «Форма, цвет и величина», «Счет от 1 до 5», «Счет от 0 до 10»</w:t>
      </w:r>
      <w:r w:rsidR="00556F3A" w:rsidRPr="00287CE6">
        <w:rPr>
          <w:rFonts w:ascii="Times New Roman" w:hAnsi="Times New Roman" w:cs="Times New Roman"/>
          <w:sz w:val="28"/>
          <w:szCs w:val="28"/>
        </w:rPr>
        <w:t>.</w:t>
      </w:r>
    </w:p>
    <w:p w:rsidR="00446CAB" w:rsidRPr="00287CE6" w:rsidRDefault="00556F3A" w:rsidP="0032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CE6">
        <w:rPr>
          <w:rFonts w:ascii="Times New Roman" w:hAnsi="Times New Roman" w:cs="Times New Roman"/>
          <w:sz w:val="28"/>
          <w:szCs w:val="28"/>
        </w:rPr>
        <w:t xml:space="preserve">Хотелось бы напомнить, что </w:t>
      </w:r>
      <w:r w:rsidR="00287CE6" w:rsidRPr="00287CE6">
        <w:rPr>
          <w:rFonts w:ascii="Times New Roman" w:hAnsi="Times New Roman" w:cs="Times New Roman"/>
          <w:sz w:val="28"/>
          <w:szCs w:val="28"/>
        </w:rPr>
        <w:t>«</w:t>
      </w:r>
      <w:r w:rsidRPr="00287CE6">
        <w:rPr>
          <w:rFonts w:ascii="Times New Roman" w:hAnsi="Times New Roman" w:cs="Times New Roman"/>
          <w:sz w:val="28"/>
          <w:szCs w:val="28"/>
        </w:rPr>
        <w:t>л</w:t>
      </w:r>
      <w:r w:rsidR="00446CAB" w:rsidRPr="00287CE6">
        <w:rPr>
          <w:rFonts w:ascii="Times New Roman" w:hAnsi="Times New Roman" w:cs="Times New Roman"/>
          <w:sz w:val="28"/>
          <w:szCs w:val="28"/>
        </w:rPr>
        <w:t>эпбук</w:t>
      </w:r>
      <w:r w:rsidR="00287CE6" w:rsidRPr="00287CE6">
        <w:rPr>
          <w:rFonts w:ascii="Times New Roman" w:hAnsi="Times New Roman" w:cs="Times New Roman"/>
          <w:sz w:val="28"/>
          <w:szCs w:val="28"/>
        </w:rPr>
        <w:t>»</w:t>
      </w:r>
      <w:r w:rsidR="00446CAB" w:rsidRPr="00287CE6">
        <w:rPr>
          <w:rFonts w:ascii="Times New Roman" w:hAnsi="Times New Roman" w:cs="Times New Roman"/>
          <w:sz w:val="28"/>
          <w:szCs w:val="28"/>
        </w:rPr>
        <w:t xml:space="preserve"> или, как его еще называют, «тематическая папка» - это самодельная интерактивная папка с кармашками, дверками, окошками, подвижными деталями, которые ребенок может доставать, перекладывать, складывать по своему усмотрению.</w:t>
      </w:r>
      <w:proofErr w:type="gramEnd"/>
      <w:r w:rsidR="00446CAB" w:rsidRPr="00287CE6">
        <w:rPr>
          <w:rFonts w:ascii="Times New Roman" w:hAnsi="Times New Roman" w:cs="Times New Roman"/>
          <w:sz w:val="28"/>
          <w:szCs w:val="28"/>
        </w:rPr>
        <w:t xml:space="preserve"> </w:t>
      </w:r>
      <w:r w:rsidR="00287CE6" w:rsidRPr="00287CE6">
        <w:rPr>
          <w:rFonts w:ascii="Times New Roman" w:hAnsi="Times New Roman" w:cs="Times New Roman"/>
          <w:sz w:val="28"/>
          <w:szCs w:val="28"/>
        </w:rPr>
        <w:t>«</w:t>
      </w:r>
      <w:r w:rsidR="00446CAB" w:rsidRPr="00287CE6">
        <w:rPr>
          <w:rFonts w:ascii="Times New Roman" w:hAnsi="Times New Roman" w:cs="Times New Roman"/>
          <w:sz w:val="28"/>
          <w:szCs w:val="28"/>
        </w:rPr>
        <w:t>Лэпбук</w:t>
      </w:r>
      <w:r w:rsidR="00287CE6" w:rsidRPr="00287CE6">
        <w:rPr>
          <w:rFonts w:ascii="Times New Roman" w:hAnsi="Times New Roman" w:cs="Times New Roman"/>
          <w:sz w:val="28"/>
          <w:szCs w:val="28"/>
        </w:rPr>
        <w:t>»</w:t>
      </w:r>
      <w:r w:rsidR="00446CAB" w:rsidRPr="00287CE6">
        <w:rPr>
          <w:rFonts w:ascii="Times New Roman" w:hAnsi="Times New Roman" w:cs="Times New Roman"/>
          <w:sz w:val="28"/>
          <w:szCs w:val="28"/>
        </w:rPr>
        <w:t xml:space="preserve"> – это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</w:t>
      </w:r>
      <w:r w:rsidRPr="00287CE6">
        <w:rPr>
          <w:rFonts w:ascii="Times New Roman" w:hAnsi="Times New Roman" w:cs="Times New Roman"/>
          <w:sz w:val="28"/>
          <w:szCs w:val="28"/>
        </w:rPr>
        <w:t xml:space="preserve">материал. Создание </w:t>
      </w:r>
      <w:r w:rsidR="00287CE6" w:rsidRPr="00287CE6">
        <w:rPr>
          <w:rFonts w:ascii="Times New Roman" w:hAnsi="Times New Roman" w:cs="Times New Roman"/>
          <w:sz w:val="28"/>
          <w:szCs w:val="28"/>
        </w:rPr>
        <w:t>«</w:t>
      </w:r>
      <w:r w:rsidRPr="00287CE6">
        <w:rPr>
          <w:rFonts w:ascii="Times New Roman" w:hAnsi="Times New Roman" w:cs="Times New Roman"/>
          <w:sz w:val="28"/>
          <w:szCs w:val="28"/>
        </w:rPr>
        <w:t>лэпбука</w:t>
      </w:r>
      <w:r w:rsidR="00287CE6" w:rsidRPr="00287CE6">
        <w:rPr>
          <w:rFonts w:ascii="Times New Roman" w:hAnsi="Times New Roman" w:cs="Times New Roman"/>
          <w:sz w:val="28"/>
          <w:szCs w:val="28"/>
        </w:rPr>
        <w:t>»</w:t>
      </w:r>
      <w:r w:rsidRPr="00287CE6">
        <w:rPr>
          <w:rFonts w:ascii="Times New Roman" w:hAnsi="Times New Roman" w:cs="Times New Roman"/>
          <w:sz w:val="28"/>
          <w:szCs w:val="28"/>
        </w:rPr>
        <w:t xml:space="preserve"> помогает закрепить и </w:t>
      </w:r>
      <w:r w:rsidR="00446CAB" w:rsidRPr="00287CE6">
        <w:rPr>
          <w:rFonts w:ascii="Times New Roman" w:hAnsi="Times New Roman" w:cs="Times New Roman"/>
          <w:sz w:val="28"/>
          <w:szCs w:val="28"/>
        </w:rPr>
        <w:t>систематизировать изученный материал, а рассматривание папки в дальнейшем позволяет быстро освежить в памяти пройденные темы.</w:t>
      </w:r>
    </w:p>
    <w:p w:rsidR="00446CAB" w:rsidRPr="00287CE6" w:rsidRDefault="00556F3A" w:rsidP="0032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E6">
        <w:rPr>
          <w:rFonts w:ascii="Times New Roman" w:hAnsi="Times New Roman" w:cs="Times New Roman"/>
          <w:sz w:val="28"/>
          <w:szCs w:val="28"/>
        </w:rPr>
        <w:lastRenderedPageBreak/>
        <w:t xml:space="preserve">А главное – </w:t>
      </w:r>
      <w:r w:rsidR="00287CE6" w:rsidRPr="00287CE6">
        <w:rPr>
          <w:rFonts w:ascii="Times New Roman" w:hAnsi="Times New Roman" w:cs="Times New Roman"/>
          <w:sz w:val="28"/>
          <w:szCs w:val="28"/>
        </w:rPr>
        <w:t>«</w:t>
      </w:r>
      <w:r w:rsidRPr="00287CE6">
        <w:rPr>
          <w:rFonts w:ascii="Times New Roman" w:hAnsi="Times New Roman" w:cs="Times New Roman"/>
          <w:sz w:val="28"/>
          <w:szCs w:val="28"/>
        </w:rPr>
        <w:t>лэпбук</w:t>
      </w:r>
      <w:r w:rsidR="00287CE6" w:rsidRPr="00287CE6">
        <w:rPr>
          <w:rFonts w:ascii="Times New Roman" w:hAnsi="Times New Roman" w:cs="Times New Roman"/>
          <w:sz w:val="28"/>
          <w:szCs w:val="28"/>
        </w:rPr>
        <w:t>»</w:t>
      </w:r>
      <w:r w:rsidRPr="00287CE6">
        <w:rPr>
          <w:rFonts w:ascii="Times New Roman" w:hAnsi="Times New Roman" w:cs="Times New Roman"/>
          <w:sz w:val="28"/>
          <w:szCs w:val="28"/>
        </w:rPr>
        <w:t xml:space="preserve"> помогает ребенку по своему желанию организовать информацию по изучаемой теме и лучше понять и запомнить материал. Это отличный способ для повторения пройденного. В любое удобное время ребенок открывает папку и повторяет пройденное.</w:t>
      </w:r>
    </w:p>
    <w:p w:rsidR="00556F3A" w:rsidRDefault="00287CE6" w:rsidP="0032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E6">
        <w:rPr>
          <w:rFonts w:ascii="Times New Roman" w:hAnsi="Times New Roman" w:cs="Times New Roman"/>
          <w:sz w:val="28"/>
          <w:szCs w:val="28"/>
        </w:rPr>
        <w:t>«</w:t>
      </w:r>
      <w:r w:rsidR="00556F3A" w:rsidRPr="00287CE6">
        <w:rPr>
          <w:rFonts w:ascii="Times New Roman" w:hAnsi="Times New Roman" w:cs="Times New Roman"/>
          <w:sz w:val="28"/>
          <w:szCs w:val="28"/>
        </w:rPr>
        <w:t>Лэпбук</w:t>
      </w:r>
      <w:r w:rsidRPr="00287CE6">
        <w:rPr>
          <w:rFonts w:ascii="Times New Roman" w:hAnsi="Times New Roman" w:cs="Times New Roman"/>
          <w:sz w:val="28"/>
          <w:szCs w:val="28"/>
        </w:rPr>
        <w:t>»</w:t>
      </w:r>
      <w:r w:rsidR="00556F3A" w:rsidRPr="00287CE6">
        <w:rPr>
          <w:rFonts w:ascii="Times New Roman" w:hAnsi="Times New Roman" w:cs="Times New Roman"/>
          <w:sz w:val="28"/>
          <w:szCs w:val="28"/>
        </w:rPr>
        <w:t xml:space="preserve"> – один из видов совместной деятельности педагога и детей.</w:t>
      </w:r>
    </w:p>
    <w:p w:rsidR="00B243C4" w:rsidRPr="00B243C4" w:rsidRDefault="00B243C4" w:rsidP="00322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Еще было изготовлено д</w:t>
      </w:r>
      <w:r w:rsidRPr="00B243C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идактическое пособие «Математический кейс»</w:t>
      </w:r>
    </w:p>
    <w:p w:rsidR="00B243C4" w:rsidRPr="00B243C4" w:rsidRDefault="00B243C4" w:rsidP="00322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</w:t>
      </w: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 вашему вниманию свою разработку дидактических игр по математике "Математ</w:t>
      </w:r>
      <w:r>
        <w:rPr>
          <w:rFonts w:ascii="Times New Roman" w:eastAsia="Times New Roman" w:hAnsi="Times New Roman" w:cs="Times New Roman"/>
          <w:sz w:val="28"/>
          <w:szCs w:val="28"/>
        </w:rPr>
        <w:t>ический кейс", в котором собран</w:t>
      </w: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дидактический матери</w:t>
      </w:r>
      <w:r>
        <w:rPr>
          <w:rFonts w:ascii="Times New Roman" w:eastAsia="Times New Roman" w:hAnsi="Times New Roman" w:cs="Times New Roman"/>
          <w:sz w:val="28"/>
          <w:szCs w:val="28"/>
        </w:rPr>
        <w:t>ал. Данный материал использован неоднократно</w:t>
      </w: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 на НОД, при организации самостоятельной деятельности детей, что способствовало развитию наблюдательности, внимания,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C4">
        <w:rPr>
          <w:rFonts w:ascii="Times New Roman" w:eastAsia="Times New Roman" w:hAnsi="Times New Roman" w:cs="Times New Roman"/>
          <w:sz w:val="28"/>
          <w:szCs w:val="28"/>
        </w:rPr>
        <w:t>сенсорных способностей у воспитанников.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дидактические пособия по ФЭМП изготовлены руками педагогов.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Предлагаемые варианты игр предназначены для детей 2-5 лет.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1. Знакомство детей с числами от 1 до 5, закрепление цифр и числового ряда в пределах 5.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2. Закрепление обратного и порядкового счета, соотнесение числа и количества.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3. Развитие внимания, памяти, наглядно-образного и логического мышления, умения анализировать, сравнивать, классифицировать через обучение счетным операциям и дидактическим играм. Корригирование и развитие долговременной памяти.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4. Формирование у детей сенсорных способностей, тактильных ощущений.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5. Развитие представлений о цвете, форме, величине и свойствах предметов через яркие наглядные образы и игровую деятельность.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Материал: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Все варианты игр неразрывно связаны с мелкой моторикой, ловкостью пальчиков и зрительно-моторной координацией. Все игровые элементы сделаны из фетра и других материалов, благодаря которым обогащается сенсорный опыт детей. 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ВАРИАНТЫ ИГР: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ПАЗЛ "БОЖЬИ КОРОВКИ".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Пазлы - это отличная развивающая игрушка. Они отлично влияют на развитие логического и пространственного мышления, внимания, памяти. Складывая картинку, ребенок развивает мелкую моторику рук и начинает лучше координировать свои движения. Развивая подобные навыки, ребенок в дальнейшем легко осваивает письмо и речь. Посчитаем точки на спине у божьих коровок и соединим их с нужной цифрой. 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ДИДАКТИЧЕСКИЕ ФЕТРОВЫЕ КАРТОЧКИ "ЛАДОШКИ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 - знакомство со счетом до пяти на пальчиках</w:t>
      </w:r>
      <w:proofErr w:type="gramStart"/>
      <w:r w:rsidRPr="00B243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альчики на протяжении долгого времени помогают ребенку считать. На вопрос: "Сколько тебе лет? " малыши прибегают к пальчикам, показывая свой возраст (один, два, три). </w:t>
      </w:r>
      <w:proofErr w:type="gramStart"/>
      <w:r w:rsidRPr="00B243C4">
        <w:rPr>
          <w:rFonts w:ascii="Times New Roman" w:eastAsia="Times New Roman" w:hAnsi="Times New Roman" w:cs="Times New Roman"/>
          <w:sz w:val="28"/>
          <w:szCs w:val="28"/>
        </w:rPr>
        <w:t>Получается, что это не только указательный жест для общения, но и полезное упражнение для мелкой моторики, и математический знак, обозначающий количество, и великолепное упражнение на развитие координации, силы пальцев рук и т. д. Когда ребенок начинает учиться считать, еще не осознавая, что такое число, удачным методическим приемом служит прием соотнесения объектов счета с пальцами рук.</w:t>
      </w:r>
      <w:proofErr w:type="gramEnd"/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 Очень важно в самом начале знакомства с числами осознать, что один – это один объект, два – одновременно два объекта, и т. д. А с помощью пальцев это сделать легко. </w:t>
      </w:r>
      <w:proofErr w:type="gramStart"/>
      <w:r w:rsidRPr="00B243C4">
        <w:rPr>
          <w:rFonts w:ascii="Times New Roman" w:eastAsia="Times New Roman" w:hAnsi="Times New Roman" w:cs="Times New Roman"/>
          <w:sz w:val="28"/>
          <w:szCs w:val="28"/>
        </w:rPr>
        <w:t>Причем осознание этого факта при использовании пальцев рук идет сразу по нескольким каналам восприятия: зрительному (видим, слуховому (слышим, произносим, тактильному (чувствуем, кинестическому (двигаемся).</w:t>
      </w:r>
      <w:proofErr w:type="gramEnd"/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 Предлагаем ребенку приложить пальчики к карточке и назвать число, тем самым соотнести число и количество. Параллельно знакомим детей с цифрами, делая упор на зрительную память.</w:t>
      </w:r>
    </w:p>
    <w:p w:rsidR="00B243C4" w:rsidRPr="00B243C4" w:rsidRDefault="00B243C4" w:rsidP="00322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3."ПОМОГАЕМ БАБУШКЕ КОНСЕРВИРОВАТЬ ЯГОДЫ, ФРУКТЫ, ОВОЩИ И ГРИБЫ".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Предлагаем детям разложить определенное количество сочных ягод и фруктов по банкам… 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Посчитать их количество… 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Банки "для консервирования" выполнены из фетра, поэтому ягоды и фрукты (и другие овощи и грибы) - замечательно цепляются на них. Таким образом, банки с ягодами и фруктами можно свободно перемещать в процессе обучающей игры, переносить и хранить.  Как вариант разложить овощи, фрукты по цветам. 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"</w:t>
      </w:r>
      <w:proofErr w:type="gramStart"/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ЦЫП – ЦЫП</w:t>
      </w:r>
      <w:proofErr w:type="gramEnd"/>
      <w:r w:rsidRPr="00B2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ЦЫП МОИ ЦЫПЛЯТА".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Вышла Курочка гулять,</w:t>
      </w:r>
    </w:p>
    <w:p w:rsidR="00B243C4" w:rsidRPr="00B243C4" w:rsidRDefault="00B243C4" w:rsidP="00322E1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243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Малых деток посчитать:</w:t>
      </w:r>
    </w:p>
    <w:p w:rsidR="00B243C4" w:rsidRPr="00B243C4" w:rsidRDefault="00B243C4" w:rsidP="00322E1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243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- Раз, два, три, четыре, пять,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Вместе мы идем гулять.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 xml:space="preserve">Мама – курица выполнена из фетра, что позволяет с легкостью крепить к ней яички и цыплят. </w:t>
      </w:r>
    </w:p>
    <w:p w:rsidR="00B243C4" w:rsidRPr="00B243C4" w:rsidRDefault="00B243C4" w:rsidP="00322E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lastRenderedPageBreak/>
        <w:t>Крылья курочки складываются и держатся. Все это, в свою очередь, является дополнительным тренажером для детских пальчиков.</w:t>
      </w:r>
    </w:p>
    <w:p w:rsidR="00B243C4" w:rsidRPr="00B243C4" w:rsidRDefault="00B243C4" w:rsidP="00322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C4">
        <w:rPr>
          <w:rFonts w:ascii="Times New Roman" w:eastAsia="Times New Roman" w:hAnsi="Times New Roman" w:cs="Times New Roman"/>
          <w:sz w:val="28"/>
          <w:szCs w:val="28"/>
        </w:rPr>
        <w:t>А также использовали в качестве счетного материала прищепки и счетные палочки.</w:t>
      </w:r>
    </w:p>
    <w:p w:rsidR="00B243C4" w:rsidRPr="00B243C4" w:rsidRDefault="00B243C4" w:rsidP="00322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941" w:rsidRDefault="00B35941" w:rsidP="00322E1B">
      <w:pPr>
        <w:spacing w:after="0"/>
        <w:jc w:val="both"/>
      </w:pPr>
      <w:r w:rsidRPr="00B35941">
        <w:rPr>
          <w:rFonts w:ascii="Times New Roman" w:hAnsi="Times New Roman" w:cs="Times New Roman"/>
          <w:sz w:val="28"/>
          <w:szCs w:val="28"/>
        </w:rPr>
        <w:t xml:space="preserve">     В заключение  хотим  отметить, что с помощью дидактических игр, пособий дети дошкольного возраста незаметно для себя войдут в мир математики.  Увлекательные игры помогут сделать образовательный процесс  нетрудным и  нескучным, а интересным и занимательным</w:t>
      </w:r>
      <w:r>
        <w:t>!</w:t>
      </w:r>
    </w:p>
    <w:p w:rsidR="00B243C4" w:rsidRPr="00B243C4" w:rsidRDefault="00B243C4" w:rsidP="00322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C4" w:rsidRPr="00B243C4" w:rsidRDefault="0029762A" w:rsidP="002976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источников:</w:t>
      </w:r>
    </w:p>
    <w:p w:rsidR="00B243C4" w:rsidRDefault="0029762A" w:rsidP="002976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9762A">
          <w:rPr>
            <w:rStyle w:val="a3"/>
            <w:rFonts w:ascii="Times New Roman" w:hAnsi="Times New Roman" w:cs="Times New Roman"/>
            <w:sz w:val="28"/>
            <w:szCs w:val="28"/>
          </w:rPr>
          <w:t>http://www.kazedu.kz/referat/126794</w:t>
        </w:r>
      </w:hyperlink>
    </w:p>
    <w:p w:rsidR="00AE24F4" w:rsidRDefault="00AE24F4" w:rsidP="002976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6AD2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http://nsportal.ru/detskiy-sad/matematika/2014/12/15/poznavatelnyy-proekt-dlya-detey-sredney-i-starshey-grupp</w:t>
        </w:r>
      </w:hyperlink>
    </w:p>
    <w:p w:rsidR="00AE24F4" w:rsidRPr="0029762A" w:rsidRDefault="00AE24F4" w:rsidP="00AE24F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62A" w:rsidRPr="00B243C4" w:rsidRDefault="0029762A" w:rsidP="0032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762A" w:rsidRPr="00B243C4" w:rsidSect="000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0FC"/>
    <w:multiLevelType w:val="hybridMultilevel"/>
    <w:tmpl w:val="A97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063"/>
    <w:rsid w:val="0005012B"/>
    <w:rsid w:val="001570FA"/>
    <w:rsid w:val="001D39FE"/>
    <w:rsid w:val="001F76AB"/>
    <w:rsid w:val="00287CE6"/>
    <w:rsid w:val="002971F4"/>
    <w:rsid w:val="0029762A"/>
    <w:rsid w:val="00311525"/>
    <w:rsid w:val="00322E1B"/>
    <w:rsid w:val="003D5ADB"/>
    <w:rsid w:val="00446CAB"/>
    <w:rsid w:val="00496585"/>
    <w:rsid w:val="004F2EB3"/>
    <w:rsid w:val="005542E1"/>
    <w:rsid w:val="00556F3A"/>
    <w:rsid w:val="008C11DB"/>
    <w:rsid w:val="00936F8E"/>
    <w:rsid w:val="009A4063"/>
    <w:rsid w:val="00AE24F4"/>
    <w:rsid w:val="00B243C4"/>
    <w:rsid w:val="00B35941"/>
    <w:rsid w:val="00C23430"/>
    <w:rsid w:val="00CC53C0"/>
    <w:rsid w:val="00E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6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matika/2014/12/15/poznavatelnyy-proekt-dlya-detey-sredney-i-starshey-grupp" TargetMode="External"/><Relationship Id="rId5" Type="http://schemas.openxmlformats.org/officeDocument/2006/relationships/hyperlink" Target="http://www.kazedu.kz/referat/126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2015-10-17T18:58:00Z</dcterms:created>
  <dcterms:modified xsi:type="dcterms:W3CDTF">2015-12-28T12:20:00Z</dcterms:modified>
</cp:coreProperties>
</file>