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02" w:rsidRPr="00743202" w:rsidRDefault="00743202" w:rsidP="004A2CCD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Дифференцированное обучение на уроках русского языка как средство эф</w:t>
      </w:r>
      <w:r w:rsidR="004A2CCD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фективности обучения школьников</w:t>
      </w:r>
    </w:p>
    <w:p w:rsidR="00743202" w:rsidRPr="00743202" w:rsidRDefault="00743202" w:rsidP="00743202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Акканова</w:t>
      </w:r>
      <w:r w:rsidR="004A2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202">
        <w:rPr>
          <w:rFonts w:ascii="Times New Roman" w:eastAsia="Times New Roman" w:hAnsi="Times New Roman" w:cs="Times New Roman"/>
          <w:sz w:val="24"/>
          <w:szCs w:val="24"/>
        </w:rPr>
        <w:t>Зульфия</w:t>
      </w:r>
      <w:r w:rsidR="004A2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202">
        <w:rPr>
          <w:rFonts w:ascii="Times New Roman" w:eastAsia="Times New Roman" w:hAnsi="Times New Roman" w:cs="Times New Roman"/>
          <w:sz w:val="24"/>
          <w:szCs w:val="24"/>
        </w:rPr>
        <w:t>Сундетовна,</w:t>
      </w:r>
    </w:p>
    <w:p w:rsidR="00743202" w:rsidRPr="00743202" w:rsidRDefault="00743202" w:rsidP="00743202">
      <w:pPr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 русского языка и литературы </w:t>
      </w:r>
    </w:p>
    <w:p w:rsidR="00493E46" w:rsidRDefault="00743202" w:rsidP="00743202">
      <w:pPr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i/>
          <w:sz w:val="24"/>
          <w:szCs w:val="24"/>
        </w:rPr>
        <w:t> МОУ  «СОШ п</w:t>
      </w:r>
      <w:proofErr w:type="gramStart"/>
      <w:r w:rsidRPr="00743202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743202">
        <w:rPr>
          <w:rFonts w:ascii="Times New Roman" w:eastAsia="Times New Roman" w:hAnsi="Times New Roman" w:cs="Times New Roman"/>
          <w:i/>
          <w:sz w:val="24"/>
          <w:szCs w:val="24"/>
        </w:rPr>
        <w:t>иповский»</w:t>
      </w:r>
      <w:r w:rsidR="00493E46">
        <w:rPr>
          <w:rFonts w:ascii="Times New Roman" w:eastAsia="Times New Roman" w:hAnsi="Times New Roman" w:cs="Times New Roman"/>
          <w:i/>
          <w:sz w:val="24"/>
          <w:szCs w:val="24"/>
        </w:rPr>
        <w:t xml:space="preserve">Озинского района </w:t>
      </w:r>
    </w:p>
    <w:p w:rsidR="00743202" w:rsidRPr="00493E46" w:rsidRDefault="00493E46" w:rsidP="00743202">
      <w:pPr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Саратовской области</w:t>
      </w: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В настоящее время наиболее перспективной и эффективной педагогической технологией обучения русскому языку остаётся личностно-ориентированное обучение учащихся. И реализовать это помогает технология дифференцированного обучения.</w:t>
      </w: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02" w:rsidRPr="00743202" w:rsidRDefault="00743202" w:rsidP="00743202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Чтобы быть хорошим преподавателем, </w:t>
      </w:r>
    </w:p>
    <w:p w:rsidR="00743202" w:rsidRPr="00743202" w:rsidRDefault="00743202" w:rsidP="00743202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нужно любить то, что преподаешь, </w:t>
      </w:r>
    </w:p>
    <w:p w:rsidR="00743202" w:rsidRPr="00743202" w:rsidRDefault="00743202" w:rsidP="00743202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bCs/>
          <w:i/>
          <w:sz w:val="24"/>
          <w:szCs w:val="24"/>
        </w:rPr>
        <w:t>и любить тех, кому преподаешь.</w:t>
      </w:r>
      <w:r w:rsidRPr="007432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</w:p>
    <w:p w:rsidR="00743202" w:rsidRPr="00743202" w:rsidRDefault="00743202" w:rsidP="00743202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В.О.Ключевский</w:t>
      </w:r>
    </w:p>
    <w:p w:rsidR="00743202" w:rsidRPr="00743202" w:rsidRDefault="00743202" w:rsidP="00743202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обучению осуществляется наряду с фронтальным обучением и способствует глубокому усвоению учебного материала всеми учащимися и развитию их умственных способностей в соответствии с их возможностями.</w:t>
      </w: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Потребность в дифференцированном обучении становится всё более острой, так как обучение в школе на современном этапе должно дать возможность каждому ребёнку получить общеобразовательный минимум на уровне его способностей, возможностей и желания.</w:t>
      </w:r>
    </w:p>
    <w:p w:rsidR="00743202" w:rsidRPr="00743202" w:rsidRDefault="00743202" w:rsidP="0074320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Дифференцированный подход - это основа индивидуально ориентиро</w:t>
      </w: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ванной системы обучения, позволяющей учитывать индивидуальные особен</w:t>
      </w: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ности ребенка, создавать условия для преодоления и развития его потенциаль</w:t>
      </w: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ных возможностей.</w:t>
      </w:r>
    </w:p>
    <w:p w:rsidR="00743202" w:rsidRPr="00743202" w:rsidRDefault="00743202" w:rsidP="00743202">
      <w:pPr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В настоящее время в опыте работы общеобразовательных школ обозначи</w:t>
      </w: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лось несколько направлений дифференциации обучения:</w:t>
      </w:r>
    </w:p>
    <w:p w:rsidR="00743202" w:rsidRPr="00743202" w:rsidRDefault="00743202" w:rsidP="00743202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образовательным целям;</w:t>
      </w:r>
    </w:p>
    <w:p w:rsidR="00743202" w:rsidRPr="00743202" w:rsidRDefault="00743202" w:rsidP="00743202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уровням выполнения заданий;</w:t>
      </w:r>
    </w:p>
    <w:p w:rsidR="00743202" w:rsidRPr="00743202" w:rsidRDefault="00743202" w:rsidP="00743202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времени обучения, времени выполнения заданий;</w:t>
      </w:r>
    </w:p>
    <w:p w:rsidR="00743202" w:rsidRPr="00743202" w:rsidRDefault="00743202" w:rsidP="00743202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содержанию обучения;</w:t>
      </w:r>
    </w:p>
    <w:p w:rsidR="00743202" w:rsidRPr="00743202" w:rsidRDefault="00743202" w:rsidP="00743202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последовательности учебного материала;</w:t>
      </w:r>
    </w:p>
    <w:p w:rsidR="00743202" w:rsidRPr="00743202" w:rsidRDefault="00743202" w:rsidP="00743202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структуре учебного материала;</w:t>
      </w:r>
    </w:p>
    <w:p w:rsidR="00743202" w:rsidRPr="00743202" w:rsidRDefault="00743202" w:rsidP="00743202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подходам к обучению;</w:t>
      </w:r>
    </w:p>
    <w:p w:rsidR="00743202" w:rsidRPr="00743202" w:rsidRDefault="00743202" w:rsidP="00743202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видам учебной деятельности;</w:t>
      </w:r>
    </w:p>
    <w:p w:rsidR="00743202" w:rsidRPr="00743202" w:rsidRDefault="00743202" w:rsidP="00743202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способам применения заданий;</w:t>
      </w:r>
    </w:p>
    <w:p w:rsidR="00743202" w:rsidRPr="00743202" w:rsidRDefault="00743202" w:rsidP="00743202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оценке деятельности.</w:t>
      </w:r>
    </w:p>
    <w:p w:rsidR="00743202" w:rsidRPr="00743202" w:rsidRDefault="00743202" w:rsidP="00743202">
      <w:pPr>
        <w:autoSpaceDE w:val="0"/>
        <w:autoSpaceDN w:val="0"/>
        <w:adjustRightInd w:val="0"/>
        <w:spacing w:before="24" w:after="0"/>
        <w:ind w:firstLine="75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Таким образом, дифференцированное обучение - это такое построение системы обучения, при котором учащиеся на основании каких-либо особенностей объединяются в  группы (либо в малые группы внутри класса - внутренняя дифференциация, либо в целые классы, даже школы - внешняя дифференциация) для отдельного обучения (постоянно или временно) по различным специальностям для каждой группы, учебным заданиям, </w:t>
      </w: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планам, программам.</w:t>
      </w:r>
      <w:proofErr w:type="gramEnd"/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Этот подход гарантирует усвоение базовых знаний всеми учащимися и одновременно возможностями для каждого ученика реализовать свои склонности и способности.             </w:t>
      </w:r>
    </w:p>
    <w:p w:rsidR="00743202" w:rsidRPr="00743202" w:rsidRDefault="00743202" w:rsidP="00743202">
      <w:pPr>
        <w:autoSpaceDE w:val="0"/>
        <w:autoSpaceDN w:val="0"/>
        <w:adjustRightInd w:val="0"/>
        <w:spacing w:before="24" w:after="0"/>
        <w:ind w:firstLine="75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Linux Libertine" w:eastAsia="Times New Roman" w:hAnsi="Linux Libertine" w:cs="Linux Libertine"/>
          <w:bCs/>
          <w:iCs/>
          <w:sz w:val="24"/>
          <w:szCs w:val="24"/>
        </w:rPr>
        <w:t xml:space="preserve">Для того </w:t>
      </w: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чтобы использовать дифференцированный способ обучения в своей работе</w:t>
      </w:r>
      <w:r w:rsidRPr="00743202">
        <w:rPr>
          <w:rFonts w:ascii="Linux Libertine" w:eastAsia="Times New Roman" w:hAnsi="Linux Libertine" w:cs="Linux Libertine"/>
          <w:bCs/>
          <w:iCs/>
          <w:sz w:val="24"/>
          <w:szCs w:val="24"/>
        </w:rPr>
        <w:t xml:space="preserve">, </w:t>
      </w: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необходимо изучить индивидуальные различия учащихся класса. Обучаемость и учебная работоспособность - вот два доминирующих качества, по которым определяем учащихся по группам. </w:t>
      </w:r>
    </w:p>
    <w:p w:rsidR="00743202" w:rsidRPr="00743202" w:rsidRDefault="00743202" w:rsidP="0074320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Самые широкие возможности для дифференцированных заданий представляются при закреплении материала. На этом этапе </w:t>
      </w:r>
      <w:proofErr w:type="gramStart"/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урока</w:t>
      </w:r>
      <w:proofErr w:type="gramEnd"/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прежде всего необходимы групповые задания, соответствующие их учебным возможностям. Учителю следует заготавливать для учащихся до 4-5 вариантов заданий различной степени трудности. Отдельные задания заранее записываются на невидимых частях раздвижной доски, другие на слайдах, третьи на карточках. При этом можно широко использовать печатные карточки из «Дидактических материалов». В нужный момент все эти задания предъявляются учащимся. Способы предъявления могут быть различными: по вариантам, по группам, по заданию учителя или на основе самостоятельного выбора того или иного варианта. </w:t>
      </w:r>
    </w:p>
    <w:p w:rsidR="00743202" w:rsidRPr="00743202" w:rsidRDefault="00743202" w:rsidP="0074320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proofErr w:type="gramStart"/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Суть дифференцированного обучения заключается в том, чтобы сильные учащиеся росли, а не удерживались на общем среднем уровне, более углубленно изучали материал; средние учащиеся, прочно усваивая изучаемое, тянулись к сильной группе, а слабые без пробелов усваивали положенный программный материал.</w:t>
      </w:r>
      <w:proofErr w:type="gramEnd"/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этом необходимо замечать малейшие успехи детей и своевременно перемещать в более высокие группы тех школьни</w:t>
      </w: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ков, которые в какой-то степени изменили уровень обучаемости.</w:t>
      </w:r>
    </w:p>
    <w:p w:rsidR="00743202" w:rsidRPr="00743202" w:rsidRDefault="00743202" w:rsidP="0074320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Дифференцированное обучение представляет форму реализации принципа оптимального сочетания фронтальной  групповой и индивидуальной работы с учащимися на уроке. Такая организация труда способствует более прочному усвоению знаний. </w:t>
      </w:r>
    </w:p>
    <w:p w:rsidR="00743202" w:rsidRPr="00743202" w:rsidRDefault="00743202" w:rsidP="0074320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1. Абасов З.А. Дифференциация обучения: сущность и формы // Директор школы. - 1999. - №8. - С. 61-65.</w:t>
      </w: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2. Актуальные проблемы дифференцированного обучения</w:t>
      </w:r>
      <w:proofErr w:type="gramStart"/>
      <w:r w:rsidRPr="00743202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743202">
        <w:rPr>
          <w:rFonts w:ascii="Times New Roman" w:eastAsia="Times New Roman" w:hAnsi="Times New Roman" w:cs="Times New Roman"/>
          <w:sz w:val="24"/>
          <w:szCs w:val="24"/>
        </w:rPr>
        <w:t>од ред. Л.Н. Рожиной. Минск, 1992. - 189 с.</w:t>
      </w: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3.Алексеев Н.А. Психолого-педагогические проблемы развивающего дифференцированного обучения. — Челябинск: Факел, 1995.- 167 с.</w:t>
      </w: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4. Алиев Н.Н.Дифференцированное обучение русскому языку иноязычных учащихся — нефилологов: Дис.</w:t>
      </w:r>
      <w:proofErr w:type="gramStart"/>
      <w:r w:rsidRPr="0074320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43202">
        <w:rPr>
          <w:rFonts w:ascii="Times New Roman" w:eastAsia="Times New Roman" w:hAnsi="Times New Roman" w:cs="Times New Roman"/>
          <w:sz w:val="24"/>
          <w:szCs w:val="24"/>
        </w:rPr>
        <w:t xml:space="preserve"> д-ра пед. наук. — М., 1992.-360 с.</w:t>
      </w: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5. Антонова Е.С. Развитие речи и мышления учащихся на основе интеграции содержания обучения в общеобразовательной школе: Дис.</w:t>
      </w:r>
      <w:proofErr w:type="gramStart"/>
      <w:r w:rsidRPr="0074320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43202">
        <w:rPr>
          <w:rFonts w:ascii="Times New Roman" w:eastAsia="Times New Roman" w:hAnsi="Times New Roman" w:cs="Times New Roman"/>
          <w:sz w:val="24"/>
          <w:szCs w:val="24"/>
        </w:rPr>
        <w:t xml:space="preserve"> канд. пед. наук. М., 2001. — 313 с.</w:t>
      </w: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6. Ващенко А.А. Дифференцированный подход к учащимся // Русский язык в школе. — 1991. — №3. — С.13-16.47,48,49,5053,54</w:t>
      </w: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3202" w:rsidRPr="00743202" w:rsidRDefault="00743202" w:rsidP="0074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F8" w:rsidRPr="00743202" w:rsidRDefault="00191AF8">
      <w:pPr>
        <w:rPr>
          <w:rFonts w:ascii="Times New Roman" w:hAnsi="Times New Roman" w:cs="Times New Roman"/>
          <w:sz w:val="24"/>
          <w:szCs w:val="24"/>
        </w:rPr>
      </w:pPr>
    </w:p>
    <w:sectPr w:rsidR="00191AF8" w:rsidRPr="00743202" w:rsidSect="004A2CCD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nux Libertine">
    <w:altName w:val="Cambri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AB2"/>
    <w:multiLevelType w:val="hybridMultilevel"/>
    <w:tmpl w:val="E8BAEE1C"/>
    <w:lvl w:ilvl="0" w:tplc="1F3CA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202"/>
    <w:rsid w:val="000A7D1F"/>
    <w:rsid w:val="00103402"/>
    <w:rsid w:val="00191AF8"/>
    <w:rsid w:val="00220F87"/>
    <w:rsid w:val="00252AB5"/>
    <w:rsid w:val="00381C2F"/>
    <w:rsid w:val="003F7002"/>
    <w:rsid w:val="00493E46"/>
    <w:rsid w:val="004A2CCD"/>
    <w:rsid w:val="00533FA4"/>
    <w:rsid w:val="005F1585"/>
    <w:rsid w:val="00685701"/>
    <w:rsid w:val="006B79B4"/>
    <w:rsid w:val="00743202"/>
    <w:rsid w:val="00830593"/>
    <w:rsid w:val="00891C97"/>
    <w:rsid w:val="008C1A01"/>
    <w:rsid w:val="008C2670"/>
    <w:rsid w:val="008F7A47"/>
    <w:rsid w:val="009664EB"/>
    <w:rsid w:val="00A17889"/>
    <w:rsid w:val="00AB681D"/>
    <w:rsid w:val="00B44057"/>
    <w:rsid w:val="00CE1615"/>
    <w:rsid w:val="00DA53AA"/>
    <w:rsid w:val="00DF3ECC"/>
    <w:rsid w:val="00E21C80"/>
    <w:rsid w:val="00E730DD"/>
    <w:rsid w:val="00EE0CB9"/>
    <w:rsid w:val="00F8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2015-02-06T18:46:00Z</dcterms:created>
  <dcterms:modified xsi:type="dcterms:W3CDTF">2015-11-05T07:09:00Z</dcterms:modified>
</cp:coreProperties>
</file>