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F3C" w:rsidRDefault="00B10F3C" w:rsidP="00456C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017A" w:rsidRDefault="00FF017A" w:rsidP="00FF017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F017A" w:rsidRPr="00FF017A" w:rsidRDefault="00FF017A" w:rsidP="00FF017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56CA5" w:rsidRDefault="00456CA5" w:rsidP="00FF017A">
      <w:pPr>
        <w:pStyle w:val="a3"/>
        <w:jc w:val="center"/>
        <w:rPr>
          <w:rFonts w:ascii="Monotype Corsiva" w:hAnsi="Monotype Corsiva" w:cs="Times New Roman"/>
          <w:b/>
          <w:sz w:val="72"/>
          <w:szCs w:val="72"/>
        </w:rPr>
      </w:pPr>
    </w:p>
    <w:p w:rsidR="00C93C4C" w:rsidRDefault="00C93C4C" w:rsidP="00FF017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3C4C" w:rsidRDefault="00C93C4C" w:rsidP="00FF017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3C4C" w:rsidRDefault="00C93C4C" w:rsidP="00FF017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3C4C" w:rsidRDefault="00C93C4C" w:rsidP="00FF017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3C4C" w:rsidRDefault="00C93C4C" w:rsidP="00C93C4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93C4C" w:rsidRDefault="00C93C4C" w:rsidP="00C93C4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93C4C" w:rsidRDefault="00C93C4C" w:rsidP="00C93C4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46940" w:rsidRDefault="00E46940" w:rsidP="00E4694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46940" w:rsidRDefault="00E46940" w:rsidP="00E4694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46940" w:rsidRDefault="00E46940" w:rsidP="00E4694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46940" w:rsidRDefault="00E46940" w:rsidP="00E46940">
      <w:pPr>
        <w:pStyle w:val="a3"/>
        <w:jc w:val="center"/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Статья: «Деловая игра как форма организации</w:t>
      </w:r>
      <w:r w:rsidRPr="00AD720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взаимодействия ДОУ с семьями воспитанников в современных условиях»</w:t>
      </w:r>
    </w:p>
    <w:p w:rsidR="00C93C4C" w:rsidRDefault="00C93C4C" w:rsidP="00C93C4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93C4C" w:rsidRDefault="00C93C4C" w:rsidP="00C93C4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93C4C" w:rsidRDefault="00C93C4C" w:rsidP="00C93C4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46940" w:rsidRDefault="00E46940" w:rsidP="00C93C4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46940" w:rsidRDefault="00E46940" w:rsidP="00C93C4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46940" w:rsidRDefault="00E46940" w:rsidP="00C93C4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46940" w:rsidRDefault="00E46940" w:rsidP="00C93C4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46940" w:rsidRDefault="00E46940" w:rsidP="00C93C4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46940" w:rsidRDefault="00E46940" w:rsidP="00C93C4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46940" w:rsidRDefault="00E46940" w:rsidP="00C93C4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46940" w:rsidRDefault="00E46940" w:rsidP="00C93C4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46940" w:rsidRDefault="00E46940" w:rsidP="00C93C4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46940" w:rsidRDefault="00E46940" w:rsidP="00C93C4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46940" w:rsidRDefault="00E46940" w:rsidP="00C93C4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46940" w:rsidRDefault="00E46940" w:rsidP="00C93C4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46940" w:rsidRDefault="00E46940" w:rsidP="00C93C4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46940" w:rsidRDefault="00E46940" w:rsidP="00C93C4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46940" w:rsidRDefault="00E46940" w:rsidP="00C93C4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46940" w:rsidRDefault="00E46940" w:rsidP="00C93C4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46940" w:rsidRDefault="00E46940" w:rsidP="00C93C4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46940" w:rsidRDefault="00E46940" w:rsidP="00C93C4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46940" w:rsidRDefault="00E46940" w:rsidP="00C93C4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46940" w:rsidRDefault="00E46940" w:rsidP="00E4694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6940" w:rsidRDefault="00E46940" w:rsidP="00C93C4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F017A" w:rsidRPr="00C93C4C" w:rsidRDefault="00C93C4C" w:rsidP="00C93C4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93C4C">
        <w:rPr>
          <w:rFonts w:ascii="Times New Roman" w:hAnsi="Times New Roman" w:cs="Times New Roman"/>
          <w:sz w:val="24"/>
          <w:szCs w:val="24"/>
        </w:rPr>
        <w:t xml:space="preserve">Авторы статьи: </w:t>
      </w:r>
      <w:r w:rsidR="00E46940">
        <w:rPr>
          <w:rFonts w:ascii="Times New Roman" w:hAnsi="Times New Roman" w:cs="Times New Roman"/>
          <w:sz w:val="24"/>
          <w:szCs w:val="24"/>
        </w:rPr>
        <w:t>Тимонина Мария Витальевна</w:t>
      </w:r>
    </w:p>
    <w:p w:rsidR="00C93C4C" w:rsidRPr="00C93C4C" w:rsidRDefault="00C93C4C" w:rsidP="00C93C4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93C4C">
        <w:rPr>
          <w:rFonts w:ascii="Times New Roman" w:hAnsi="Times New Roman" w:cs="Times New Roman"/>
          <w:sz w:val="24"/>
          <w:szCs w:val="24"/>
        </w:rPr>
        <w:t>Майорова Екатерина Сергеевна</w:t>
      </w:r>
    </w:p>
    <w:p w:rsidR="00C93C4C" w:rsidRDefault="00C93C4C" w:rsidP="00C93C4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C93C4C">
        <w:rPr>
          <w:rFonts w:ascii="Times New Roman" w:hAnsi="Times New Roman" w:cs="Times New Roman"/>
          <w:sz w:val="24"/>
          <w:szCs w:val="24"/>
        </w:rPr>
        <w:t xml:space="preserve">чителя-логопеды СП МАОУ «Образовательный центр №3 </w:t>
      </w:r>
    </w:p>
    <w:p w:rsidR="00C93C4C" w:rsidRDefault="00C93C4C" w:rsidP="00C93C4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93C4C">
        <w:rPr>
          <w:rFonts w:ascii="Times New Roman" w:hAnsi="Times New Roman" w:cs="Times New Roman"/>
          <w:sz w:val="24"/>
          <w:szCs w:val="24"/>
        </w:rPr>
        <w:t>«Созвездие» г</w:t>
      </w:r>
      <w:proofErr w:type="gramStart"/>
      <w:r w:rsidRPr="00C93C4C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C93C4C">
        <w:rPr>
          <w:rFonts w:ascii="Times New Roman" w:hAnsi="Times New Roman" w:cs="Times New Roman"/>
          <w:sz w:val="24"/>
          <w:szCs w:val="24"/>
        </w:rPr>
        <w:t xml:space="preserve">ольска Саратовской области </w:t>
      </w:r>
    </w:p>
    <w:p w:rsidR="00C93C4C" w:rsidRPr="00C93C4C" w:rsidRDefault="00C93C4C" w:rsidP="00C93C4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93C4C">
        <w:rPr>
          <w:rFonts w:ascii="Times New Roman" w:hAnsi="Times New Roman" w:cs="Times New Roman"/>
          <w:sz w:val="24"/>
          <w:szCs w:val="24"/>
        </w:rPr>
        <w:t>(детский сад «Росинка»)</w:t>
      </w:r>
    </w:p>
    <w:p w:rsidR="00C93C4C" w:rsidRPr="00C93C4C" w:rsidRDefault="00C93C4C" w:rsidP="00C93C4C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6940" w:rsidRDefault="00E46940" w:rsidP="00E46940">
      <w:pPr>
        <w:pStyle w:val="a3"/>
        <w:jc w:val="center"/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</w:pPr>
    </w:p>
    <w:p w:rsidR="00E46940" w:rsidRPr="00CB5308" w:rsidRDefault="00E46940" w:rsidP="00E46940">
      <w:pPr>
        <w:pStyle w:val="a3"/>
        <w:spacing w:line="360" w:lineRule="auto"/>
        <w:ind w:left="3402"/>
        <w:jc w:val="right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CB530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Искусство воспитания имеет ту особенность, что почти всем оно кажется делом знакомым и понятным, а иным — даже легким, и тем понятнее и легче кажется оно, чем менее человек с ним знаком теоретически или практически.</w:t>
      </w:r>
    </w:p>
    <w:p w:rsidR="00E46940" w:rsidRPr="00CB5308" w:rsidRDefault="00E46940" w:rsidP="00E46940">
      <w:pPr>
        <w:pStyle w:val="a3"/>
        <w:spacing w:line="360" w:lineRule="auto"/>
        <w:ind w:left="3402"/>
        <w:jc w:val="right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CB5308">
        <w:rPr>
          <w:rFonts w:ascii="Times New Roman" w:hAnsi="Times New Roman" w:cs="Times New Roman"/>
          <w:sz w:val="28"/>
          <w:szCs w:val="28"/>
          <w:lang w:eastAsia="ru-RU"/>
        </w:rPr>
        <w:t>Ушинский К. Д.</w:t>
      </w:r>
    </w:p>
    <w:p w:rsidR="00E46940" w:rsidRPr="00CB5308" w:rsidRDefault="00E46940" w:rsidP="00E46940">
      <w:pPr>
        <w:pStyle w:val="a3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E46940" w:rsidRDefault="00E46940" w:rsidP="00E46940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E46940" w:rsidRPr="006C731C" w:rsidRDefault="00E46940" w:rsidP="00E46940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6C731C">
        <w:rPr>
          <w:rFonts w:ascii="Times New Roman" w:hAnsi="Times New Roman" w:cs="Times New Roman"/>
          <w:sz w:val="28"/>
          <w:szCs w:val="28"/>
          <w:lang w:eastAsia="ru-RU"/>
        </w:rPr>
        <w:t>Семья и детский сад – два общественных института, которые стоят у истоков нашего будущего, но зачастую не всегда им хватает взаимопонимания, такта, терпения, чтобы услышать и понять друг друга.</w:t>
      </w:r>
    </w:p>
    <w:p w:rsidR="00E46940" w:rsidRPr="006C731C" w:rsidRDefault="00E46940" w:rsidP="00E46940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6C731C">
        <w:rPr>
          <w:rFonts w:ascii="Times New Roman" w:hAnsi="Times New Roman" w:cs="Times New Roman"/>
          <w:sz w:val="28"/>
          <w:szCs w:val="28"/>
          <w:lang w:eastAsia="ru-RU"/>
        </w:rPr>
        <w:t>         Непонимание между родителями и детским садом всей тяжестью ложится на ребенка. Не секрет, что многие родители, отдав ребенка в дошкольное учреждение, отстраняются от процесса воспитания и контроля, поручив это детскому саду, педагогам. Педагоги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C731C">
        <w:rPr>
          <w:rFonts w:ascii="Times New Roman" w:hAnsi="Times New Roman" w:cs="Times New Roman"/>
          <w:sz w:val="28"/>
          <w:szCs w:val="28"/>
          <w:lang w:eastAsia="ru-RU"/>
        </w:rPr>
        <w:t xml:space="preserve">испытывают большие трудности в общении с такими родителями. </w:t>
      </w:r>
    </w:p>
    <w:p w:rsidR="00E46940" w:rsidRPr="006C731C" w:rsidRDefault="00E46940" w:rsidP="00E46940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6C731C">
        <w:rPr>
          <w:rFonts w:ascii="Times New Roman" w:hAnsi="Times New Roman" w:cs="Times New Roman"/>
          <w:sz w:val="28"/>
          <w:szCs w:val="28"/>
          <w:lang w:eastAsia="ru-RU"/>
        </w:rPr>
        <w:t>Помочь улучшить взаимоотношения педагогов с родителями, чтобы избежать  конфликтных ситуаций, помогают различные нетрадиционные формы взаимодействия ДОУ с семьей. Одной из таких форм является деловая игра.</w:t>
      </w:r>
    </w:p>
    <w:p w:rsidR="00E46940" w:rsidRPr="006C731C" w:rsidRDefault="00E46940" w:rsidP="00E469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31C">
        <w:rPr>
          <w:rFonts w:ascii="Times New Roman" w:hAnsi="Times New Roman" w:cs="Times New Roman"/>
          <w:b/>
          <w:sz w:val="28"/>
          <w:szCs w:val="28"/>
          <w:lang w:eastAsia="ru-RU"/>
        </w:rPr>
        <w:t>Целью деловой игры в сотрудничестве с родителями является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C731C">
        <w:rPr>
          <w:rFonts w:ascii="Times New Roman" w:hAnsi="Times New Roman" w:cs="Times New Roman"/>
          <w:sz w:val="28"/>
          <w:szCs w:val="28"/>
          <w:lang w:eastAsia="ru-RU"/>
        </w:rPr>
        <w:t>формирование умения квалифицированно подходить к организации работы с семьей, т</w:t>
      </w:r>
      <w:proofErr w:type="gramStart"/>
      <w:r w:rsidRPr="006C731C">
        <w:rPr>
          <w:rFonts w:ascii="Times New Roman" w:hAnsi="Times New Roman" w:cs="Times New Roman"/>
          <w:sz w:val="28"/>
          <w:szCs w:val="28"/>
          <w:lang w:eastAsia="ru-RU"/>
        </w:rPr>
        <w:t>.е</w:t>
      </w:r>
      <w:proofErr w:type="gramEnd"/>
      <w:r w:rsidRPr="006C731C">
        <w:rPr>
          <w:rFonts w:ascii="Times New Roman" w:hAnsi="Times New Roman" w:cs="Times New Roman"/>
          <w:sz w:val="28"/>
          <w:szCs w:val="28"/>
          <w:lang w:eastAsia="ru-RU"/>
        </w:rPr>
        <w:t xml:space="preserve"> умение </w:t>
      </w:r>
      <w:r w:rsidRPr="006C731C">
        <w:rPr>
          <w:rFonts w:ascii="Times New Roman" w:hAnsi="Times New Roman" w:cs="Times New Roman"/>
          <w:sz w:val="28"/>
          <w:szCs w:val="28"/>
        </w:rPr>
        <w:t>устанавливать партнерские взаимоотношения с родителями воспитанников;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731C">
        <w:rPr>
          <w:rFonts w:ascii="Times New Roman" w:hAnsi="Times New Roman" w:cs="Times New Roman"/>
          <w:sz w:val="28"/>
          <w:szCs w:val="28"/>
          <w:lang w:eastAsia="ru-RU"/>
        </w:rPr>
        <w:t>совершенствование навыков разрешения конфликтов; приобретение опыта совместной работы педагогического коллектива.</w:t>
      </w:r>
    </w:p>
    <w:p w:rsidR="00E46940" w:rsidRPr="006C731C" w:rsidRDefault="00E46940" w:rsidP="00E46940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6C731C">
        <w:rPr>
          <w:rFonts w:ascii="Times New Roman" w:hAnsi="Times New Roman" w:cs="Times New Roman"/>
          <w:sz w:val="28"/>
          <w:szCs w:val="28"/>
          <w:lang w:eastAsia="ru-RU"/>
        </w:rPr>
        <w:t>В ходе деловой игры можно использовать различные атрибуты и оборудование (плакаты, фишки, карточки, эмблемы участников, анкеты, и.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C731C">
        <w:rPr>
          <w:rFonts w:ascii="Times New Roman" w:hAnsi="Times New Roman" w:cs="Times New Roman"/>
          <w:sz w:val="28"/>
          <w:szCs w:val="28"/>
          <w:lang w:eastAsia="ru-RU"/>
        </w:rPr>
        <w:t>т</w:t>
      </w:r>
      <w:proofErr w:type="gramStart"/>
      <w:r w:rsidRPr="006C731C">
        <w:rPr>
          <w:rFonts w:ascii="Times New Roman" w:hAnsi="Times New Roman" w:cs="Times New Roman"/>
          <w:sz w:val="28"/>
          <w:szCs w:val="28"/>
          <w:lang w:eastAsia="ru-RU"/>
        </w:rPr>
        <w:t>.д</w:t>
      </w:r>
      <w:proofErr w:type="spellEnd"/>
      <w:proofErr w:type="gramEnd"/>
      <w:r w:rsidRPr="006C731C">
        <w:rPr>
          <w:rFonts w:ascii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6C731C">
        <w:rPr>
          <w:rFonts w:ascii="Times New Roman" w:hAnsi="Times New Roman" w:cs="Times New Roman"/>
          <w:sz w:val="28"/>
          <w:szCs w:val="28"/>
          <w:lang w:eastAsia="ru-RU"/>
        </w:rPr>
        <w:t xml:space="preserve"> а также информационно-коммуникативные технологии (фонограммы, аудио и видео фрагменты, презентации).</w:t>
      </w:r>
    </w:p>
    <w:p w:rsidR="00E46940" w:rsidRPr="006C731C" w:rsidRDefault="00E46940" w:rsidP="00E46940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6C731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Начать деловую игру можно с тренинга или упражнения,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которые позволя</w:t>
      </w:r>
      <w:r w:rsidRPr="006C731C">
        <w:rPr>
          <w:rFonts w:ascii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C731C">
        <w:rPr>
          <w:rFonts w:ascii="Times New Roman" w:hAnsi="Times New Roman" w:cs="Times New Roman"/>
          <w:sz w:val="28"/>
          <w:szCs w:val="28"/>
          <w:lang w:eastAsia="ru-RU"/>
        </w:rPr>
        <w:t xml:space="preserve">создать определенный психологический настрой, расположить участников не только к восприятию информации, но и к продуктивному общению. Одно из таких упражнений – </w:t>
      </w:r>
      <w:r w:rsidRPr="006C731C">
        <w:rPr>
          <w:rFonts w:ascii="Times New Roman" w:hAnsi="Times New Roman" w:cs="Times New Roman"/>
          <w:b/>
          <w:sz w:val="28"/>
          <w:szCs w:val="28"/>
          <w:lang w:eastAsia="ru-RU"/>
        </w:rPr>
        <w:t>«Свеча».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C731C">
        <w:rPr>
          <w:rFonts w:ascii="Times New Roman" w:hAnsi="Times New Roman" w:cs="Times New Roman"/>
          <w:sz w:val="28"/>
          <w:szCs w:val="28"/>
          <w:lang w:eastAsia="ru-RU"/>
        </w:rPr>
        <w:t>Свеча – камертон души: камертон настраивает звучание музыкального инструмента, а свеча настраивает человеческую душу. Это маленький огонек олицетворяет добрые эмоции и тепло, которое исходит от нас. Он поможет согреть душу каждого. Принимая и передавая свечу, почувствуйте это. (Участники передают зажженную свечу из рук в руки)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46940" w:rsidRPr="006C731C" w:rsidRDefault="00E46940" w:rsidP="00E46940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6C731C">
        <w:rPr>
          <w:rFonts w:ascii="Times New Roman" w:hAnsi="Times New Roman" w:cs="Times New Roman"/>
          <w:sz w:val="28"/>
          <w:szCs w:val="28"/>
          <w:lang w:eastAsia="ru-RU"/>
        </w:rPr>
        <w:t>Все родители разные, это взрослые люди, и к каждом</w:t>
      </w:r>
      <w:r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6C731C">
        <w:rPr>
          <w:rFonts w:ascii="Times New Roman" w:hAnsi="Times New Roman" w:cs="Times New Roman"/>
          <w:sz w:val="28"/>
          <w:szCs w:val="28"/>
          <w:lang w:eastAsia="ru-RU"/>
        </w:rPr>
        <w:t xml:space="preserve"> нужно найти определенный подход.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C731C">
        <w:rPr>
          <w:rFonts w:ascii="Times New Roman" w:hAnsi="Times New Roman" w:cs="Times New Roman"/>
          <w:sz w:val="28"/>
          <w:szCs w:val="28"/>
          <w:lang w:eastAsia="ru-RU"/>
        </w:rPr>
        <w:t>Даже при очень хорошем педагоге и замечательном устройстве детского сада множество причин порождают сложные отношения.</w:t>
      </w:r>
    </w:p>
    <w:p w:rsidR="00E46940" w:rsidRPr="006C731C" w:rsidRDefault="00E46940" w:rsidP="00E4694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6C731C">
        <w:rPr>
          <w:rFonts w:ascii="Times New Roman" w:hAnsi="Times New Roman" w:cs="Times New Roman"/>
          <w:sz w:val="28"/>
          <w:szCs w:val="28"/>
          <w:lang w:eastAsia="ru-RU"/>
        </w:rPr>
        <w:t>В процессе игры все участники должны овладеть приемами межличностного взаимодействия.</w:t>
      </w:r>
      <w:r w:rsidRPr="006C731C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E46940" w:rsidRPr="006C731C" w:rsidRDefault="00E46940" w:rsidP="00E46940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6C731C">
        <w:rPr>
          <w:rFonts w:ascii="Times New Roman" w:hAnsi="Times New Roman" w:cs="Times New Roman"/>
          <w:sz w:val="28"/>
          <w:szCs w:val="28"/>
          <w:lang w:eastAsia="ru-RU"/>
        </w:rPr>
        <w:t xml:space="preserve">Для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Р</w:t>
      </w:r>
      <w:r w:rsidRPr="006C731C">
        <w:rPr>
          <w:rFonts w:ascii="Times New Roman" w:hAnsi="Times New Roman" w:cs="Times New Roman"/>
          <w:b/>
          <w:sz w:val="28"/>
          <w:szCs w:val="28"/>
          <w:lang w:eastAsia="ru-RU"/>
        </w:rPr>
        <w:t>азминки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  <w:r w:rsidRPr="006C731C">
        <w:rPr>
          <w:rFonts w:ascii="Times New Roman" w:hAnsi="Times New Roman" w:cs="Times New Roman"/>
          <w:sz w:val="28"/>
          <w:szCs w:val="28"/>
          <w:lang w:eastAsia="ru-RU"/>
        </w:rPr>
        <w:t xml:space="preserve"> можно включить в игру опросы, викторины или тесты с готовыми вариантами ответов. Это поможет активизировать и включить в игру всех участников.</w:t>
      </w:r>
    </w:p>
    <w:p w:rsidR="00E46940" w:rsidRPr="006C731C" w:rsidRDefault="00E46940" w:rsidP="00E46940">
      <w:pPr>
        <w:pStyle w:val="a3"/>
        <w:spacing w:line="360" w:lineRule="auto"/>
        <w:jc w:val="both"/>
        <w:rPr>
          <w:rFonts w:ascii="Times New Roman" w:hAnsi="Times New Roman" w:cs="Times New Roman"/>
          <w:i/>
          <w:color w:val="252A38"/>
          <w:sz w:val="28"/>
          <w:szCs w:val="28"/>
          <w:lang w:eastAsia="ru-RU"/>
        </w:rPr>
      </w:pPr>
      <w:r w:rsidRPr="006C731C">
        <w:rPr>
          <w:rFonts w:ascii="Times New Roman" w:hAnsi="Times New Roman" w:cs="Times New Roman"/>
          <w:sz w:val="28"/>
          <w:szCs w:val="28"/>
          <w:lang w:eastAsia="ru-RU"/>
        </w:rPr>
        <w:t xml:space="preserve">Для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C731C">
        <w:rPr>
          <w:rFonts w:ascii="Times New Roman" w:hAnsi="Times New Roman" w:cs="Times New Roman"/>
          <w:sz w:val="28"/>
          <w:szCs w:val="28"/>
          <w:lang w:eastAsia="ru-RU"/>
        </w:rPr>
        <w:t>примера предлагаем некоторые вопросы</w:t>
      </w:r>
      <w:r w:rsidRPr="006C731C">
        <w:rPr>
          <w:rFonts w:ascii="Times New Roman" w:hAnsi="Times New Roman" w:cs="Times New Roman"/>
          <w:color w:val="252A38"/>
          <w:sz w:val="28"/>
          <w:szCs w:val="28"/>
          <w:lang w:eastAsia="ru-RU"/>
        </w:rPr>
        <w:t>.</w:t>
      </w:r>
    </w:p>
    <w:p w:rsidR="00E46940" w:rsidRDefault="00E46940" w:rsidP="00E469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1.</w:t>
      </w:r>
      <w:r>
        <w:rPr>
          <w:rFonts w:ascii="Times New Roman" w:hAnsi="Times New Roman"/>
          <w:color w:val="000000"/>
          <w:sz w:val="28"/>
          <w:szCs w:val="28"/>
        </w:rPr>
        <w:t>Кому принадлежит ведущая роль в воспитании ребенка? (Семье)</w:t>
      </w:r>
    </w:p>
    <w:p w:rsidR="00E46940" w:rsidRDefault="00E46940" w:rsidP="00E469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2.</w:t>
      </w:r>
      <w:r>
        <w:rPr>
          <w:rFonts w:ascii="Times New Roman" w:hAnsi="Times New Roman"/>
          <w:color w:val="000000"/>
          <w:sz w:val="28"/>
          <w:szCs w:val="28"/>
        </w:rPr>
        <w:t xml:space="preserve"> В каких областях знаний должен быть компетентен педагог для полноценного общения с родителями? (Медицина, педиатрия, физиология, психология, педагогика, риторика)</w:t>
      </w:r>
    </w:p>
    <w:p w:rsidR="00E46940" w:rsidRDefault="00E46940" w:rsidP="00E469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3.</w:t>
      </w:r>
      <w:r>
        <w:rPr>
          <w:rFonts w:ascii="Times New Roman" w:hAnsi="Times New Roman"/>
          <w:color w:val="000000"/>
          <w:sz w:val="28"/>
          <w:szCs w:val="28"/>
        </w:rPr>
        <w:t xml:space="preserve"> Назовите законодательные документы, в которых обозначена приоритетная роль семьи в воспитании ребенка. (Конституция РФ, Закон об образовании, Конвенция о правах ребенка, Семейный кодекс)</w:t>
      </w:r>
    </w:p>
    <w:p w:rsidR="00E46940" w:rsidRDefault="00E46940" w:rsidP="00E469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4.</w:t>
      </w:r>
      <w:r>
        <w:rPr>
          <w:rFonts w:ascii="Times New Roman" w:hAnsi="Times New Roman"/>
          <w:color w:val="000000"/>
          <w:sz w:val="28"/>
          <w:szCs w:val="28"/>
        </w:rPr>
        <w:t xml:space="preserve"> Назовите методы изучения семьи. (Анкетирование, тестирование, беседы, патронаж, наблюдения за игровой деятельностью малыша, «Родительское сочинение»)</w:t>
      </w:r>
    </w:p>
    <w:p w:rsidR="00E46940" w:rsidRDefault="00E46940" w:rsidP="00E469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lastRenderedPageBreak/>
        <w:t>5.</w:t>
      </w:r>
      <w:r>
        <w:rPr>
          <w:rFonts w:ascii="Times New Roman" w:hAnsi="Times New Roman"/>
          <w:color w:val="000000"/>
          <w:sz w:val="28"/>
          <w:szCs w:val="28"/>
        </w:rPr>
        <w:t xml:space="preserve"> Что такое анкетирование? Назовите положительные стороны анкетирования.</w:t>
      </w:r>
    </w:p>
    <w:p w:rsidR="00E46940" w:rsidRDefault="00E46940" w:rsidP="00E4694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6.</w:t>
      </w:r>
      <w:r>
        <w:rPr>
          <w:rFonts w:ascii="Times New Roman" w:hAnsi="Times New Roman"/>
          <w:color w:val="000000"/>
          <w:sz w:val="28"/>
          <w:szCs w:val="28"/>
        </w:rPr>
        <w:t xml:space="preserve"> Назовите условия, при которых может снизиться компетентность педагога. (Ограничения со стороны организма: снижение работоспособности, в силу возрастных причин, заболеваний; недостаточная мотивация для деятельности; недостаточность информированности).</w:t>
      </w:r>
    </w:p>
    <w:p w:rsidR="00E46940" w:rsidRDefault="00E46940" w:rsidP="00E46940">
      <w:pPr>
        <w:pStyle w:val="a3"/>
        <w:spacing w:line="360" w:lineRule="auto"/>
        <w:jc w:val="both"/>
        <w:rPr>
          <w:rFonts w:ascii="Times New Roman" w:hAnsi="Times New Roman" w:cs="Times New Roman"/>
          <w:i/>
          <w:color w:val="252A38"/>
          <w:sz w:val="28"/>
          <w:szCs w:val="28"/>
          <w:lang w:eastAsia="ru-RU"/>
        </w:rPr>
      </w:pPr>
    </w:p>
    <w:p w:rsidR="00E46940" w:rsidRPr="00170B8A" w:rsidRDefault="00E46940" w:rsidP="00E46940">
      <w:pPr>
        <w:pStyle w:val="a3"/>
        <w:spacing w:line="36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170B8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Также в игру необходимо включить задания, в ходе которых участники (родители, педагоги) должны высказывать свое мнение и участвовать в живом обсуждении проблемы или анализе. Примером такого задания является </w:t>
      </w:r>
      <w:r w:rsidRPr="00170B8A">
        <w:rPr>
          <w:rFonts w:ascii="Times New Roman" w:hAnsi="Times New Roman"/>
          <w:b/>
          <w:color w:val="000000" w:themeColor="text1"/>
          <w:sz w:val="28"/>
          <w:szCs w:val="28"/>
        </w:rPr>
        <w:t>«</w:t>
      </w:r>
      <w:proofErr w:type="gramStart"/>
      <w:r w:rsidRPr="00170B8A">
        <w:rPr>
          <w:rFonts w:ascii="Times New Roman" w:hAnsi="Times New Roman"/>
          <w:b/>
          <w:color w:val="000000" w:themeColor="text1"/>
          <w:sz w:val="28"/>
          <w:szCs w:val="28"/>
        </w:rPr>
        <w:t>Решение педагогической ситуации</w:t>
      </w:r>
      <w:proofErr w:type="gramEnd"/>
      <w:r w:rsidRPr="00170B8A">
        <w:rPr>
          <w:rFonts w:ascii="Times New Roman" w:hAnsi="Times New Roman"/>
          <w:b/>
          <w:color w:val="000000" w:themeColor="text1"/>
          <w:sz w:val="28"/>
          <w:szCs w:val="28"/>
        </w:rPr>
        <w:t xml:space="preserve">». </w:t>
      </w:r>
      <w:r w:rsidRPr="00170B8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Родители и педагоги находят пути выхода из конфликтных ситуаций, которые не связаны с конкретной историей, это поспособствует достижению поставленной цели.</w:t>
      </w:r>
    </w:p>
    <w:p w:rsidR="00E46940" w:rsidRDefault="00E46940" w:rsidP="00E46940">
      <w:pPr>
        <w:spacing w:after="0" w:line="36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игровой форме можно напомнить не только о правах сторон, но и об обязанностях. Это позволит ненавязчиво, вспомнить и усвоить правила как педагогам, так и родителям. Этому заданию можно придумать необычное название. Например, </w:t>
      </w:r>
      <w:r>
        <w:rPr>
          <w:rFonts w:ascii="Times New Roman" w:hAnsi="Times New Roman"/>
          <w:b/>
          <w:color w:val="000000"/>
          <w:sz w:val="28"/>
          <w:szCs w:val="28"/>
        </w:rPr>
        <w:t>«Копилка обязанностей»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822EEA">
        <w:rPr>
          <w:rFonts w:ascii="Times New Roman" w:hAnsi="Times New Roman"/>
          <w:color w:val="000000"/>
          <w:sz w:val="28"/>
          <w:szCs w:val="28"/>
        </w:rPr>
        <w:t>Д</w:t>
      </w:r>
      <w:proofErr w:type="gramEnd"/>
      <w:r w:rsidRPr="00822EEA">
        <w:rPr>
          <w:rFonts w:ascii="Times New Roman" w:hAnsi="Times New Roman"/>
          <w:color w:val="000000"/>
          <w:sz w:val="28"/>
          <w:szCs w:val="28"/>
        </w:rPr>
        <w:t>ля подготовки этого задания можно обратится к Закону об образовании,</w:t>
      </w:r>
      <w:r>
        <w:rPr>
          <w:rFonts w:ascii="Times New Roman" w:hAnsi="Times New Roman"/>
          <w:color w:val="000000"/>
          <w:sz w:val="28"/>
          <w:szCs w:val="28"/>
        </w:rPr>
        <w:t xml:space="preserve"> Конституции РФ</w:t>
      </w:r>
      <w:r w:rsidRPr="00822EEA">
        <w:rPr>
          <w:rFonts w:ascii="Times New Roman" w:hAnsi="Times New Roman"/>
          <w:color w:val="000000"/>
          <w:sz w:val="28"/>
          <w:szCs w:val="28"/>
        </w:rPr>
        <w:t xml:space="preserve"> и другим официальным документам.</w:t>
      </w:r>
    </w:p>
    <w:p w:rsidR="00E46940" w:rsidRDefault="00E46940" w:rsidP="00E46940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8D1B15">
        <w:rPr>
          <w:rFonts w:ascii="Times New Roman" w:hAnsi="Times New Roman"/>
          <w:color w:val="000000"/>
          <w:sz w:val="28"/>
          <w:szCs w:val="28"/>
          <w:lang w:eastAsia="ru-RU"/>
        </w:rPr>
        <w:t>Большой эффективностью обладают задания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Pr="008D1B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ходе которых участники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пробуют примерить на себе различные роли и пробуют «нарисовать» словесные портреты как положительных, так и отрицательных героев педагогического процесса. Или выступить в роли участника противоположной стороны, что позволит безоценочно принять чувства другого человека.</w:t>
      </w:r>
    </w:p>
    <w:p w:rsidR="00E46940" w:rsidRDefault="00E46940" w:rsidP="00E46940">
      <w:pPr>
        <w:spacing w:after="0" w:line="36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Для разгрузки рекомендуется включать в мероприятия музыкальные сопровождения, детские видео, минутки юмора, или смешные ни к чему не обязывающие конкурсы и эстафеты.</w:t>
      </w:r>
    </w:p>
    <w:p w:rsidR="00E46940" w:rsidRDefault="00E46940" w:rsidP="00E46940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конце игры необходимо подвести итоги, наградить победителей, если деловая игра носит соревновательный характер. Сделать выводы о том, что: «Совместная работа педагогов и родителей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принесет положительный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результат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в воспитании детей. Между детским садом и семьей должна быть тесная связь, потому что родители «обязаны», а педагоги «должны». И возведенный «мостик понимания» будет долго стоять, и соединять между собой две стороны – родители и педагоги.</w:t>
      </w:r>
    </w:p>
    <w:p w:rsidR="00E46940" w:rsidRDefault="00E46940" w:rsidP="00E46940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46940" w:rsidRPr="00FF09BD" w:rsidRDefault="00E46940" w:rsidP="00E46940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14F34" w:rsidRPr="00C93C4C" w:rsidRDefault="00D14F34" w:rsidP="00D14F34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Список литературы</w:t>
      </w:r>
      <w:r w:rsidRPr="00C93C4C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D14F34" w:rsidRPr="008E430D" w:rsidRDefault="00D14F34" w:rsidP="008E430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8E430D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Цитаты К.Д.Ушинского.</w:t>
      </w:r>
    </w:p>
    <w:p w:rsidR="00D14F34" w:rsidRPr="008E430D" w:rsidRDefault="00D14F34" w:rsidP="008E430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8E430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Свирская Л. Работа с семьей: необязательные инструкции. - М.</w:t>
      </w:r>
      <w:proofErr w:type="gramStart"/>
      <w:r w:rsidRPr="008E4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8E4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ЛИНКА-ПРЕСС, 2007.</w:t>
      </w:r>
    </w:p>
    <w:p w:rsidR="00D14F34" w:rsidRPr="008E430D" w:rsidRDefault="00D14F34" w:rsidP="008E430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8E430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Глебова С. В. Детский сад - семья: аспекты взаимодействия. - Воронеж: ТЦ "Учитель", 2005.</w:t>
      </w:r>
    </w:p>
    <w:p w:rsidR="00D14F34" w:rsidRPr="008E430D" w:rsidRDefault="00D14F34" w:rsidP="008E430D">
      <w:pPr>
        <w:pStyle w:val="a3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E43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Дронь</w:t>
      </w:r>
      <w:proofErr w:type="spellEnd"/>
      <w:r w:rsidRPr="008E43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А. В., Данилюк О. Л. Взаимодействие ДОУ с родителями дошкольников.</w:t>
      </w:r>
      <w:r w:rsidRPr="008E430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E43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Санкт-Петербург</w:t>
      </w:r>
      <w:proofErr w:type="gramStart"/>
      <w:r w:rsidRPr="008E43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.Д</w:t>
      </w:r>
      <w:proofErr w:type="gramEnd"/>
      <w:r w:rsidRPr="008E43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етство-Пресс,2012г.</w:t>
      </w:r>
    </w:p>
    <w:p w:rsidR="00D14F34" w:rsidRDefault="00D14F34" w:rsidP="008E430D">
      <w:pPr>
        <w:pStyle w:val="a3"/>
        <w:spacing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E43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Дронова Т.Н. Дошкольное учреждение и семья – единое образовательное пространство детского развития: Методическое руководство для работников дошкольных образовательных учреждений. М. ЛИНКА-ПРЕСС 2015 г.</w:t>
      </w:r>
    </w:p>
    <w:p w:rsidR="00B968ED" w:rsidRPr="008E430D" w:rsidRDefault="00B968ED" w:rsidP="008E430D">
      <w:pPr>
        <w:pStyle w:val="a3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8ED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https://obrazovanie-gid.ru/uchitelyam/delovaya-igra-vzaimodejstvie-dou-i-semi.html</w:t>
      </w:r>
    </w:p>
    <w:p w:rsidR="00D14F34" w:rsidRPr="00D14F34" w:rsidRDefault="00D14F34" w:rsidP="00D14F34">
      <w:pPr>
        <w:spacing w:after="0" w:line="360" w:lineRule="auto"/>
        <w:jc w:val="both"/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46940" w:rsidRPr="008D1B15" w:rsidRDefault="00E46940" w:rsidP="00E46940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</w:p>
    <w:p w:rsidR="00E46940" w:rsidRDefault="00E46940" w:rsidP="00E46940">
      <w:pPr>
        <w:spacing w:line="360" w:lineRule="auto"/>
      </w:pPr>
    </w:p>
    <w:p w:rsidR="00E46940" w:rsidRPr="00C93C4C" w:rsidRDefault="00E46940" w:rsidP="00E46940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F017A" w:rsidRPr="00C93C4C" w:rsidRDefault="00FF017A" w:rsidP="00E46940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FF017A" w:rsidRPr="00C93C4C" w:rsidSect="00E46940">
      <w:pgSz w:w="11906" w:h="16838"/>
      <w:pgMar w:top="1134" w:right="1274" w:bottom="993" w:left="1134" w:header="708" w:footer="708" w:gutter="0"/>
      <w:pgBorders w:offsetFrom="page">
        <w:top w:val="balloonsHotAir" w:sz="10" w:space="24" w:color="auto"/>
        <w:left w:val="balloonsHotAir" w:sz="10" w:space="24" w:color="auto"/>
        <w:bottom w:val="balloonsHotAir" w:sz="10" w:space="24" w:color="auto"/>
        <w:right w:val="balloonsHotAir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83F1C"/>
    <w:multiLevelType w:val="hybridMultilevel"/>
    <w:tmpl w:val="C19864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81535E"/>
    <w:multiLevelType w:val="hybridMultilevel"/>
    <w:tmpl w:val="19E27B0C"/>
    <w:lvl w:ilvl="0" w:tplc="7F904B6E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057A4E"/>
    <w:multiLevelType w:val="multilevel"/>
    <w:tmpl w:val="87FC7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851FFD"/>
    <w:multiLevelType w:val="multilevel"/>
    <w:tmpl w:val="D0280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A108D4"/>
    <w:multiLevelType w:val="multilevel"/>
    <w:tmpl w:val="CC22B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4A4444"/>
    <w:multiLevelType w:val="multilevel"/>
    <w:tmpl w:val="6602C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F701F57"/>
    <w:multiLevelType w:val="hybridMultilevel"/>
    <w:tmpl w:val="70F62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017A"/>
    <w:rsid w:val="00022D11"/>
    <w:rsid w:val="000B72EC"/>
    <w:rsid w:val="000E175A"/>
    <w:rsid w:val="001478BD"/>
    <w:rsid w:val="001F2B9D"/>
    <w:rsid w:val="0022517C"/>
    <w:rsid w:val="00280416"/>
    <w:rsid w:val="003525D3"/>
    <w:rsid w:val="003714C5"/>
    <w:rsid w:val="00424B2A"/>
    <w:rsid w:val="00456CA5"/>
    <w:rsid w:val="0048135E"/>
    <w:rsid w:val="004E13EB"/>
    <w:rsid w:val="004E1452"/>
    <w:rsid w:val="00531F55"/>
    <w:rsid w:val="005D1E93"/>
    <w:rsid w:val="005E1F0A"/>
    <w:rsid w:val="00631CCA"/>
    <w:rsid w:val="00644716"/>
    <w:rsid w:val="00685A21"/>
    <w:rsid w:val="00697792"/>
    <w:rsid w:val="006A4415"/>
    <w:rsid w:val="00707BD0"/>
    <w:rsid w:val="0072560F"/>
    <w:rsid w:val="00775663"/>
    <w:rsid w:val="007900DE"/>
    <w:rsid w:val="00841FFE"/>
    <w:rsid w:val="00880249"/>
    <w:rsid w:val="00883915"/>
    <w:rsid w:val="008C5F96"/>
    <w:rsid w:val="008E0C72"/>
    <w:rsid w:val="008E430D"/>
    <w:rsid w:val="00945DE6"/>
    <w:rsid w:val="0095509A"/>
    <w:rsid w:val="00964778"/>
    <w:rsid w:val="00970C30"/>
    <w:rsid w:val="00987B8E"/>
    <w:rsid w:val="00987D48"/>
    <w:rsid w:val="0099694A"/>
    <w:rsid w:val="009B1857"/>
    <w:rsid w:val="009B2078"/>
    <w:rsid w:val="009B3B16"/>
    <w:rsid w:val="009D007F"/>
    <w:rsid w:val="00A1442C"/>
    <w:rsid w:val="00A62800"/>
    <w:rsid w:val="00A729C5"/>
    <w:rsid w:val="00A73610"/>
    <w:rsid w:val="00A845D2"/>
    <w:rsid w:val="00AC1ADA"/>
    <w:rsid w:val="00B10F3C"/>
    <w:rsid w:val="00B45631"/>
    <w:rsid w:val="00B968ED"/>
    <w:rsid w:val="00BB45CB"/>
    <w:rsid w:val="00BB7228"/>
    <w:rsid w:val="00C24FE2"/>
    <w:rsid w:val="00C55C60"/>
    <w:rsid w:val="00C82DF3"/>
    <w:rsid w:val="00C9149C"/>
    <w:rsid w:val="00C93C4C"/>
    <w:rsid w:val="00CD6D45"/>
    <w:rsid w:val="00CE19C7"/>
    <w:rsid w:val="00CF6BE9"/>
    <w:rsid w:val="00D14F34"/>
    <w:rsid w:val="00D15A83"/>
    <w:rsid w:val="00D16FD9"/>
    <w:rsid w:val="00D4533E"/>
    <w:rsid w:val="00D45B86"/>
    <w:rsid w:val="00D600F7"/>
    <w:rsid w:val="00DA548C"/>
    <w:rsid w:val="00DB45E0"/>
    <w:rsid w:val="00E46940"/>
    <w:rsid w:val="00EC2D62"/>
    <w:rsid w:val="00F836CD"/>
    <w:rsid w:val="00FD2FA3"/>
    <w:rsid w:val="00FD3218"/>
    <w:rsid w:val="00FD3A2F"/>
    <w:rsid w:val="00FF0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0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017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56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6CA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56C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D14F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3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D136D3-2E58-4615-BF3B-9C10E07EC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918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Ольга</cp:lastModifiedBy>
  <cp:revision>2</cp:revision>
  <dcterms:created xsi:type="dcterms:W3CDTF">2024-06-10T03:55:00Z</dcterms:created>
  <dcterms:modified xsi:type="dcterms:W3CDTF">2024-06-10T03:55:00Z</dcterms:modified>
</cp:coreProperties>
</file>