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92" w:rsidRPr="00B97C32" w:rsidRDefault="00E66592" w:rsidP="00E66592">
      <w:pPr>
        <w:spacing w:line="360" w:lineRule="auto"/>
        <w:ind w:right="283"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97C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Специфика профориентационной работы с детьми, имеющими ограниченные возможности здоровья </w:t>
      </w:r>
    </w:p>
    <w:p w:rsidR="00A973BE" w:rsidRPr="00B97C32" w:rsidRDefault="00A973BE" w:rsidP="007142D0">
      <w:pPr>
        <w:shd w:val="clear" w:color="auto" w:fill="FFFFFF"/>
        <w:spacing w:after="0" w:line="36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развития общества возросшие требования производства к уровню профессиональной подготовленности кадров актуализируют проблемы профессиональной ориентации учащихся школы, особенно </w:t>
      </w:r>
      <w:r w:rsidR="00C8275D" w:rsidRPr="00B97C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детей, имеющими ограниченные возможности здоровья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поскольку профессиональные намерения у значительной части </w:t>
      </w:r>
      <w:r w:rsidR="00C8275D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соответствуют их способностям и возможностям.</w:t>
      </w:r>
    </w:p>
    <w:p w:rsidR="00070490" w:rsidRPr="00B97C32" w:rsidRDefault="00070490" w:rsidP="007142D0">
      <w:pPr>
        <w:shd w:val="clear" w:color="auto" w:fill="FFFFFF"/>
        <w:spacing w:after="0" w:line="36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решения проблемы сознательного выбора профессии детьми с ограниченными возможностями здоровья исключительно важным представляется решение вопроса диагностики способностей, личностных особенностей, интересов и склонностей, которые зависят как от вопросов воспитания и обучения, так и от природных задатков.</w:t>
      </w:r>
    </w:p>
    <w:p w:rsidR="00070490" w:rsidRPr="00B97C32" w:rsidRDefault="00070490" w:rsidP="007142D0">
      <w:pPr>
        <w:shd w:val="clear" w:color="auto" w:fill="FFFFFF"/>
        <w:spacing w:after="0" w:line="36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с детей с ограниченными возможностями здоровья выявлены следующие факторы, которые необходимо учитывать при организации профориентационной и профадаптационной работы:</w:t>
      </w:r>
    </w:p>
    <w:p w:rsidR="00070490" w:rsidRPr="00B97C32" w:rsidRDefault="00070490" w:rsidP="007142D0">
      <w:pPr>
        <w:shd w:val="clear" w:color="auto" w:fill="FFFFFF"/>
        <w:spacing w:after="0" w:line="36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состояния здоровья, соотнесение его с требованиями профессии;</w:t>
      </w:r>
    </w:p>
    <w:p w:rsidR="00070490" w:rsidRPr="00B97C32" w:rsidRDefault="00070490" w:rsidP="007142D0">
      <w:pPr>
        <w:shd w:val="clear" w:color="auto" w:fill="FFFFFF"/>
        <w:spacing w:after="0" w:line="36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и умений на уроках трудового обучения в зависимости от индивидуальных особенностей учащегося;</w:t>
      </w:r>
    </w:p>
    <w:p w:rsidR="00070490" w:rsidRPr="00B97C32" w:rsidRDefault="00070490" w:rsidP="007142D0">
      <w:pPr>
        <w:shd w:val="clear" w:color="auto" w:fill="FFFFFF"/>
        <w:spacing w:after="0" w:line="36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со стороны педагогов;</w:t>
      </w:r>
    </w:p>
    <w:p w:rsidR="00070490" w:rsidRPr="00B97C32" w:rsidRDefault="00070490" w:rsidP="007142D0">
      <w:pPr>
        <w:shd w:val="clear" w:color="auto" w:fill="FFFFFF"/>
        <w:spacing w:after="0" w:line="36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личностных особенностей, возможностей и способностей ребенка;</w:t>
      </w:r>
    </w:p>
    <w:p w:rsidR="00070490" w:rsidRPr="00B97C32" w:rsidRDefault="00070490" w:rsidP="007142D0">
      <w:pPr>
        <w:shd w:val="clear" w:color="auto" w:fill="FFFFFF"/>
        <w:spacing w:after="0" w:line="36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информированность о видах </w:t>
      </w:r>
      <w:hyperlink r:id="rId7" w:tooltip="Профессиональная деятельность" w:history="1">
        <w:r w:rsidRPr="00B97C32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профессиональной деятельности</w:t>
        </w:r>
      </w:hyperlink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дальнейшего выбора той профессии, которая соответствует индивидуальным способностям.</w:t>
      </w:r>
    </w:p>
    <w:p w:rsidR="00070490" w:rsidRPr="00B97C32" w:rsidRDefault="00070490" w:rsidP="007142D0">
      <w:pPr>
        <w:shd w:val="clear" w:color="auto" w:fill="FFFFFF"/>
        <w:spacing w:after="0" w:line="36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подход к профессиональной ориентации учащихся подразумевает совместную работу следующих социальных институтов: </w:t>
      </w:r>
      <w:r w:rsidRPr="00B97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школа, центры занятости и центры профориентации </w:t>
      </w:r>
      <w:r w:rsidRPr="00B97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молодежи, </w:t>
      </w:r>
      <w:hyperlink r:id="rId8" w:tooltip="Дома творчества" w:history="1">
        <w:r w:rsidRPr="00B97C32">
          <w:rPr>
            <w:rFonts w:ascii="Times New Roman" w:eastAsia="Times New Roman" w:hAnsi="Times New Roman" w:cs="Times New Roman"/>
            <w:i/>
            <w:iCs/>
            <w:color w:val="743399"/>
            <w:sz w:val="28"/>
            <w:szCs w:val="28"/>
            <w:lang w:eastAsia="ru-RU"/>
          </w:rPr>
          <w:t>дома творчества</w:t>
        </w:r>
      </w:hyperlink>
      <w:r w:rsidRPr="00B97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профессиональные учебные заведения, общественные организации, </w:t>
      </w:r>
      <w:hyperlink r:id="rId9" w:tooltip="Средства массовой информации" w:history="1">
        <w:r w:rsidRPr="00B97C32">
          <w:rPr>
            <w:rFonts w:ascii="Times New Roman" w:eastAsia="Times New Roman" w:hAnsi="Times New Roman" w:cs="Times New Roman"/>
            <w:i/>
            <w:iCs/>
            <w:color w:val="743399"/>
            <w:sz w:val="28"/>
            <w:szCs w:val="28"/>
            <w:lang w:eastAsia="ru-RU"/>
          </w:rPr>
          <w:t>средства массовой информации</w:t>
        </w:r>
      </w:hyperlink>
      <w:r w:rsidRPr="00B97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разнообразие организаций, включенных в эту работу, необходима ее грамотная координация. В настоящее время в качестве такого координатора выступает школа.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деятельность является важнейшей для подавляющего большинства людей современности. Она совершенно необходима как для отдельной личности, так и для общества в целом на различных его уровнях, включая м</w:t>
      </w:r>
      <w:r w:rsidR="00BC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ировое сообщество, человечество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профессии весьма сложный и порой долгий мотивационный процесс. Особенно трудно он дается людям с ограниченными возможностями. Причем, выбор профессии является достаточно сложным и напряженным этапом не только для самих молодых людей, но и для их родных и близких, в частности родителей. 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Проблемой профориентации молодых инвалидов в разное время занимались такие ученые, как А.А. Дыскин, А.Г</w:t>
      </w:r>
      <w:r w:rsidR="00DE01D3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Литвак, А.М. Щербакова, В.П. Ермаков, Ф.С. Исмагилова и другие. В данной статье нам бы хотелось рассмотреть некоторые особенности профессионального самоопределения подростка с ограниченными возможностями здоровья (ОВЗ).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психолого-</w:t>
      </w:r>
      <w:r w:rsidR="00DE01D3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сопровождения ребенка с ОВЗ, является обеспечение оптимального развития ребенка, успешная интеграция в социум.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решения проблемы сознательного выбора профессии лицами с ОВЗ, следует иметь в виду необходимость разработки комплексного подхода к профориентационной работе, одним из важнейших аспектов которого является подбор и модификация методического инструментария с учетом индивидуальных особенностей здоровья. 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важным для решения вопроса о профессиональном будущем каждого подростка диагностика способностей, личностных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особенностей, интересов и склонностей, которые зависят  как от  условий воспитания и обучения, так и от природных задатков. Подбор методического инструментария с учетом специфики лиц с ОВЗ позволяет дать более точную оценку актуального состояния оптанта, благодаря чему с ним строится дальнейшая индивидуальная и/или групповая работа.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выделить следующие факторы, которые необходимо учитывать при организации работы с подростками, имеющими особенности здоровья: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родителей;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состояния здоровья, соотнесение его с требованиями профессии;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со стороны педагогов;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своих личностных особенностей, возможностей и способностей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информированность  о  профессиональных  деятельностях,  для  дальнейшего  выбора  той  профессии,  которая  соответствует</w:t>
      </w:r>
      <w:r w:rsidR="00DE01D3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способностям;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со стороны педагогов.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профессионально ориентационной работы с учащимися.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профессионально-ориентационной работы с детьми и подростками, имеющими отклонения в развитии, достаточно многообразны: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</w:t>
      </w:r>
      <w:r w:rsidR="00DE01D3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ориентационные беседы;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кружках, мастерских;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на предприятия, в профессиональные учебные учреждения, в службу занятости;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со специалистами;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«днях открытых дверей»;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конкурсах, выставках, ярмарках изделий;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массовой агитации: стендов, стенгазет, фотоальбомов и прочего.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подростка с ограничениями здоровья и жизнедеятельности правильность выбора сферы трудовой деятельности принципиально важна в силу ряда обстоятельств: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DE01D3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первых,выбор в значительной мере взаимосвязан с характером течения заболевания, когда род и условия профессиональной деятельности могут оказать на него позитивное или негативное влияние;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Во-вторых,возможность успешного включения ребенка в систему трудовых отношений –</w:t>
      </w:r>
      <w:r w:rsidR="00DE01D3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основных механизмов социальной интеграции в целом, итоговая цель всего комплекса реабилитационных мероприятий;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В-третьих,сама возможность адекватного профессионального выбора затруднена и</w:t>
      </w:r>
      <w:r w:rsidR="00242174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объективных ограничений видов профессиональной деятельности, в которых может проявить себя человек с отклонениями и нарушениями в развитии и в силу искаженных представлений</w:t>
      </w:r>
      <w:r w:rsidR="00242174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собственных возможностях.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обстоятельства предопределяют специфику профориентации учащихся с нарушением в развитии и необходимость совместных усилий</w:t>
      </w:r>
      <w:r w:rsidR="00242174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 школ  по  подготовке  ребенка  к  самостоятельной  жизнедеятельности  совместно  с  учреждениями  начального  и  среднего профессионального образования.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особое внимание должно уделяться: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-комплексной диагностической оценки (преимущественно исходя из характера клинико-функциональных и психологических параметров) возможностей ребенка овладеть теми или иными видами профессиональной деятельности;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-развитию наиболее универсальных умений, навыков и качеств, которые необходимы для профессиональной (трудовой) самореализации;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-формированию таких интересов и установок, которые максимально ориентируют именно на показанные профессии.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психологических и возрастных особенностей школьников можно выделить следующие</w:t>
      </w:r>
      <w:r w:rsidR="00242174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этапы, содержание профориентационной работы в школе: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классы:</w:t>
      </w:r>
      <w:r w:rsidR="00242174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классы:развитие у школьников личностного смысла в приобретении познавательного опыта и интереса к профессиональной деятельности; представления  о  собственных  интересах  и  возможностях;  приобретение  первоначального  опыта  в  различных  сферах 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 классы:</w:t>
      </w:r>
      <w:r w:rsidR="00242174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образовательного запроса в ходе факультативных занятий и других курсов по выбору; групповое и индивидуальное консультирование  с  целью  выявления  и  формирования  адекватного  принятия  решения  о  выборе  профиля  обучения;  формирование образовательного запроса, соответствующего интересам и способностям, ценностным ориентациям.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 классы:</w:t>
      </w:r>
      <w:r w:rsidR="00242174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Диапазон различий в развитии детей и подростков с ОВЗ чрезвычайно велик: от практически нормально развивающихся, испытывающихся</w:t>
      </w:r>
      <w:r w:rsidR="00242174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временные и относительно легко устранимые трудности, до детей с необратимым, тяжелым поражением центральной нервной системы. 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особенности осложняют профориентационную работу с данными группами детей. 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профориентации важным моментом является </w:t>
      </w:r>
      <w:r w:rsidRPr="00B97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у подростков с ОВЗ профессионального выбора и мотивации к деятельности, адекватной их возможностям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они испытывают трудности следующего характера: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ограничений в познании окружающего мира часто недостаточно сформированы представления о видах профессиональной деятельности;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 профпланов  затруднено  из-за отсутствия  сети</w:t>
      </w:r>
      <w:r w:rsidR="002C59F7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специализированных  учебных  заведений,  позволяющих  получить избранную профессию.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эти особенности, необходимо соблюдать принцип соответствия выбираемой профессии интересам, склонностям, способностям</w:t>
      </w:r>
      <w:r w:rsidR="002C59F7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возможностям подростка, соотнесенных с реальным состоянием его здоровья и имеющимися ограничениями. Подросток должен осознавать свои перспективы реализации в будущей профессиональной деятельности.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 образом,  в  профессиональном  консультировании  должны  реализовываться  строгий,  индивидуальный и  личностно</w:t>
      </w:r>
      <w:r w:rsidR="002C59F7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ориентированный  подходы,  преобладание  индивидуальных  форм  работы  над  групповыми.  Профориентационной  работе  должно предшествовать ознакомление с результатами психодиагностики и медицинской диагностики, имеющимися в личном деле подростка. 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так же учитывать специфику его основного нарушения. Ниже приводятся классификация основных групп лиц с ОВЗ, приведенная в работе Н.Н. Малофеева и других.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слуха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 категории детей и подростков с нарушениями слуха относятся лица, имеющие стойкое двустороннее нарушение слуховой функции, при котором речевое общение с окружающими посредством устной речи затруднено (тугоухость) или невозможно (глухота).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зрения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Незрячие –</w:t>
      </w:r>
      <w:r w:rsidR="002C59F7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лица с остротой от 0 (0%) до 0,04 (4%) на лучше видящем глаз</w:t>
      </w:r>
      <w:r w:rsidR="002C59F7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 коррекцией очками, лица с более высокой остротой зрения (вплоть до 1, т.е. 100%), у которых границы поля зрения сужены до 10-15 градусов или точки фиксации.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Слабовидящие –</w:t>
      </w:r>
      <w:r w:rsidR="002C59F7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лица с остротой зрения от 0,05 (5%) до 0,4 (40%) на лучше видящем глазу с коррекцией очками.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речи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лиц  с  нарушениями  речи  могут  быть  психофизические  отклонения  различной  выраженности,  вызывающие  расстройства 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 и обобщающей функции речи. От других категорий лиц с особыми потребностями их отличают нормальный биологический слух, зрение и полноценные предпосылки интеллектуального развития. Выделение этих дифференцирующих признаков необходимо для отграничения от речевых нарушений, отмечаемых у детей и подростков с умственной отсталостью, задержкой психического развития (ЗПР), слепых и слабовидящих, слабослышащих и др.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опорно-двигательного аппарата (ОДА).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«нарушение опорно-двигательного аппарата» носит собирательный характер и включает в себя двигательные расстройства, имеющие генез органического</w:t>
      </w:r>
      <w:r w:rsidR="002C59F7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периферического типа. Наиболее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распространенным нарушением ОДА являются последствия ДЦП. К вторичным нарушениям ОДА относится травматическая болезнь спинного мозга.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расстройства характеризуются нарушениями скоординированности, темпа движений, ограничением их объема и силы. Они приводят к невозможности или частичному нарушению осуществления движений скелетно-мышечной системой во времени и в пространстве.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Задержка психического развития (ЗПР).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  психического  развития –</w:t>
      </w:r>
      <w:r w:rsidR="00E96BB6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 психолого</w:t>
      </w:r>
      <w:r w:rsidR="00E96BB6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 определение  наиболее  распространенного  отклонения  в психофизическом развитии среди всех встречающихся у детей отклонений. ЗПР рассматривается как случаи замедленного психического развития,  так  и  относительно  стойкие  состояния  незрелости  эмоционально-волевой  сферы  и  интеллектуальной  недостаточности,  не достигающей  умственной  отсталости.  ЗПР  часто  осложняется  различными  негрубыми,  но  нередко  стойкими  нервно-психическими расстройствами (невротическими, астеническими, неврозоподобными и др.), нарушающими интеллектуальную работоспособность.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Умственная отсталость.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с умственной отсталостью имеют стойкое, необратимое нарушение психического развития, прежде всего интеллектуальное, 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возникающее на ранних этапах онтогенеза вследствие органической недостаточности центральной нервной системы (ЦНС).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Аутизм</w:t>
      </w:r>
      <w:r w:rsidR="00E96BB6" w:rsidRPr="00B97C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Аутизм в настоящее время рассматривается как особый тип нарушения психического развития. При аутизме нарушено развитие средств коммуникации и социальных навыков. Общими для детей-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аутистов являются аффективные проблемы и трудности становления активных взаимоотношений с динамично меняющейся средой, которые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определяют установки детей на сохранение постоянства в окружающем мире и стереотипность собственного поведения.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Комплексные нарушения</w:t>
      </w:r>
      <w:r w:rsidR="00E96BB6" w:rsidRPr="00B97C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 сочетания двух или более психофизических нарушений (зрения, слуха, речи, умственного развития и др.), например: сочетание глухоты и слабовидения, умственной отсталости и слепоты, нарушения опорно-двигательного аппарата и речи.</w:t>
      </w:r>
    </w:p>
    <w:p w:rsidR="00E96BB6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уровень психического развития детей и подростков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обучения и воспитания.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Своевременная профориентация и профконсультационная работа должна быть пролонгирована во времени и начинаться в дошкольном возрасте</w:t>
      </w:r>
      <w:r w:rsidR="00E96BB6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направлена на развитие профессионально важных качеств оптанта</w:t>
      </w:r>
      <w:r w:rsidR="00E96BB6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Ограничение профессиональной пригодности при различных заболеваниях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Противопоказанные профессионально-производственные факторы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рекомендуемые профессии и специальности</w:t>
      </w:r>
      <w:r w:rsidR="00E96BB6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E96BB6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зрения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особо высокой точности, напряженности зрения. Работа с мелкими деталями; работа, требующая ношения очков; значительное физическое напряжение; запыленность воздуха, пребывание тела в наклонном положении.</w:t>
      </w:r>
      <w:r w:rsidR="00E600B1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Продавец, бармен, оператор птицефабрик, садовод, слесарь по ремонту автомобиля.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слуха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 требующая хорошего слуха и общения с людьми. Работа, требующая напряжения слуха, значительный шум и вибрация.</w:t>
      </w:r>
      <w:r w:rsidR="00E600B1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Чертежник, вышивальщица, швея, обувщик, цветовод, кондитер, фотограф.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Кожи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 с токсическими и раздражающими кожу веществами, запыленность, неблагоприятный микроклимат; постоянное увлажнение и загрязнение, охлаждение рук.</w:t>
      </w:r>
      <w:r w:rsidR="00E96BB6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ЭВМ, сборщик полупроводников, конструктор, чертежник.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Опрно-двигательного аппарата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пребывание на ногах, подъем и спуск по лестнице. Напряженная рабочая поза; значительное физическое напряжение (подъем и перенос тяжестей); работа на высоте, у движущихся механизмов.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Сборщик микросхем, 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телеграфист, швея.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дыхания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Неблагоприятный климат; загазованность, запыленность; контакт с токсическими веществами; значительное физическое напряжение, все виды излучения.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Контролер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-кассир, цветовод, киномеханик, оператор станков с пульт. управлением.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 системы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физическое напряжение; неблагоприятный микроклимат; контакт с токсическими веществами, работа на высоте с движущимися механизмами, шум, вибрация.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Радиомеханик, портной, секретарь</w:t>
      </w:r>
      <w:r w:rsidR="00E600B1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референт, пчеловод.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пищеварения</w:t>
      </w:r>
      <w:r w:rsidR="00E600B1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 с токсическими веществами; значительное физическое и нервное 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напряжение; работа, связанная с нарушением режима питания; вынужденная рабочая поза.</w:t>
      </w:r>
      <w:r w:rsidR="00E600B1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ЭВМ, слесарь, декоратор</w:t>
      </w:r>
      <w:r w:rsidR="00E600B1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оформитель.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Почек и мочевыводящих путей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Неблагоприятный микроклимат; контакт с токсическими веществами; вынужденная рабочая поза; работа, связанная с нарушением режима питания; вибрация.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ЭВМ, слесарь, декоратор-оформитель.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 системы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Нервно-эмоциональное напряжение; шум и вибрация; неблагоприятный микроклимат; контакт с токсическими веществами, особенно нервнопаралитического действия.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Резчик по дереву, закройщик, столяр.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="00E600B1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эффективной профориентационной</w:t>
      </w:r>
      <w:r w:rsidR="00E600B1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подростками ОВЗ, следует выделять: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-индивидуальный характер (учет индивидуальных особенностей школьника, характера семейных взаимоотношений, опыта трудовых </w:t>
      </w:r>
      <w:r w:rsidR="00E600B1"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развития профессионально важных качеств);</w:t>
      </w:r>
    </w:p>
    <w:p w:rsidR="00AB04F7" w:rsidRPr="00B97C32" w:rsidRDefault="00AB04F7" w:rsidP="007142D0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-направленность профориентационных воздействий, прежде всего на всестороннее развитие личности (создание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E600B1" w:rsidRPr="0017363D" w:rsidRDefault="00C8275D" w:rsidP="007142D0">
      <w:pPr>
        <w:spacing w:line="36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63D">
        <w:rPr>
          <w:rFonts w:ascii="Times New Roman" w:hAnsi="Times New Roman" w:cs="Times New Roman"/>
          <w:sz w:val="28"/>
          <w:szCs w:val="28"/>
        </w:rPr>
        <w:t>Представим ниже</w:t>
      </w:r>
      <w:r w:rsidRPr="0017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0B1" w:rsidRPr="0017363D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17363D">
        <w:rPr>
          <w:rFonts w:ascii="Times New Roman" w:hAnsi="Times New Roman" w:cs="Times New Roman"/>
          <w:b/>
          <w:sz w:val="28"/>
          <w:szCs w:val="28"/>
        </w:rPr>
        <w:t>у</w:t>
      </w:r>
      <w:r w:rsidR="00E600B1" w:rsidRPr="0017363D">
        <w:rPr>
          <w:rFonts w:ascii="Times New Roman" w:hAnsi="Times New Roman" w:cs="Times New Roman"/>
          <w:b/>
          <w:sz w:val="28"/>
          <w:szCs w:val="28"/>
        </w:rPr>
        <w:t xml:space="preserve"> профориентационной работы с детьми, имеющими ограниченные возможности здоровья</w:t>
      </w:r>
    </w:p>
    <w:p w:rsidR="00E600B1" w:rsidRPr="00B97C32" w:rsidRDefault="00E600B1" w:rsidP="007142D0">
      <w:pPr>
        <w:spacing w:line="36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t> Пояснительная записка</w:t>
      </w:r>
    </w:p>
    <w:p w:rsidR="003E6778" w:rsidRPr="00B97C32" w:rsidRDefault="00E600B1" w:rsidP="007142D0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t>• В настоящее время в России, в силу целого ряда причин, намечается</w:t>
      </w:r>
      <w:r w:rsidRPr="00B97C32">
        <w:rPr>
          <w:rFonts w:ascii="Times New Roman" w:hAnsi="Times New Roman" w:cs="Times New Roman"/>
          <w:sz w:val="28"/>
          <w:szCs w:val="28"/>
        </w:rPr>
        <w:br/>
        <w:t>тенденция к увеличению числа детей с ограниченными</w:t>
      </w:r>
      <w:r w:rsidRPr="00B97C32">
        <w:rPr>
          <w:rFonts w:ascii="Times New Roman" w:hAnsi="Times New Roman" w:cs="Times New Roman"/>
          <w:sz w:val="28"/>
          <w:szCs w:val="28"/>
        </w:rPr>
        <w:br/>
        <w:t>возможностями здоровья (ОВЗ). Категория таких детей крайне</w:t>
      </w:r>
      <w:r w:rsidRPr="00B97C32">
        <w:rPr>
          <w:rFonts w:ascii="Times New Roman" w:hAnsi="Times New Roman" w:cs="Times New Roman"/>
          <w:sz w:val="28"/>
          <w:szCs w:val="28"/>
        </w:rPr>
        <w:br/>
        <w:t>неоднородна, однако их общей основной особенностью является</w:t>
      </w:r>
      <w:r w:rsidRPr="00B97C32">
        <w:rPr>
          <w:rFonts w:ascii="Times New Roman" w:hAnsi="Times New Roman" w:cs="Times New Roman"/>
          <w:sz w:val="28"/>
          <w:szCs w:val="28"/>
        </w:rPr>
        <w:br/>
        <w:t>нарушение или задержка в развитии.</w:t>
      </w:r>
      <w:r w:rsidRPr="00B97C32">
        <w:rPr>
          <w:rFonts w:ascii="Times New Roman" w:hAnsi="Times New Roman" w:cs="Times New Roman"/>
          <w:sz w:val="28"/>
          <w:szCs w:val="28"/>
        </w:rPr>
        <w:br/>
        <w:t>• В условиях модернизации российского образования особую</w:t>
      </w:r>
      <w:r w:rsidRPr="00B97C32">
        <w:rPr>
          <w:rFonts w:ascii="Times New Roman" w:hAnsi="Times New Roman" w:cs="Times New Roman"/>
          <w:sz w:val="28"/>
          <w:szCs w:val="28"/>
        </w:rPr>
        <w:br/>
      </w:r>
      <w:r w:rsidRPr="00B97C32">
        <w:rPr>
          <w:rFonts w:ascii="Times New Roman" w:hAnsi="Times New Roman" w:cs="Times New Roman"/>
          <w:sz w:val="28"/>
          <w:szCs w:val="28"/>
        </w:rPr>
        <w:lastRenderedPageBreak/>
        <w:t>актуальность приобретает проблема создания оптимальных условий для развития, воспитания, образования детей с ограниченными</w:t>
      </w:r>
      <w:r w:rsidRPr="00B97C32">
        <w:rPr>
          <w:rFonts w:ascii="Times New Roman" w:hAnsi="Times New Roman" w:cs="Times New Roman"/>
          <w:sz w:val="28"/>
          <w:szCs w:val="28"/>
        </w:rPr>
        <w:br/>
        <w:t>возможностями здоровья.</w:t>
      </w:r>
      <w:r w:rsidRPr="00B97C32">
        <w:rPr>
          <w:rFonts w:ascii="Times New Roman" w:hAnsi="Times New Roman" w:cs="Times New Roman"/>
          <w:sz w:val="28"/>
          <w:szCs w:val="28"/>
        </w:rPr>
        <w:br/>
        <w:t>• Данные всемирной организации здравоохранения (ВОЗ)</w:t>
      </w:r>
      <w:r w:rsidRPr="00B97C32">
        <w:rPr>
          <w:rFonts w:ascii="Times New Roman" w:hAnsi="Times New Roman" w:cs="Times New Roman"/>
          <w:sz w:val="28"/>
          <w:szCs w:val="28"/>
        </w:rPr>
        <w:br/>
        <w:t>свидетельствуют, что число таких жителей в мире достигает 13% (3%</w:t>
      </w:r>
      <w:r w:rsidRPr="00B97C32">
        <w:rPr>
          <w:rFonts w:ascii="Times New Roman" w:hAnsi="Times New Roman" w:cs="Times New Roman"/>
          <w:sz w:val="28"/>
          <w:szCs w:val="28"/>
        </w:rPr>
        <w:br/>
        <w:t>детей рождаются с недостатками интеллекта и 10% детей с другими</w:t>
      </w:r>
      <w:r w:rsidRPr="00B97C32">
        <w:rPr>
          <w:rFonts w:ascii="Times New Roman" w:hAnsi="Times New Roman" w:cs="Times New Roman"/>
          <w:sz w:val="28"/>
          <w:szCs w:val="28"/>
        </w:rPr>
        <w:br/>
        <w:t>психическими и физическими недостатками). Всего в мире около 200</w:t>
      </w:r>
      <w:r w:rsidRPr="00B97C32">
        <w:rPr>
          <w:rFonts w:ascii="Times New Roman" w:hAnsi="Times New Roman" w:cs="Times New Roman"/>
          <w:sz w:val="28"/>
          <w:szCs w:val="28"/>
        </w:rPr>
        <w:br/>
        <w:t>миллионов детей с ограниченными возможностями. Сегодня</w:t>
      </w:r>
      <w:r w:rsidRPr="00B97C32">
        <w:rPr>
          <w:rFonts w:ascii="Times New Roman" w:hAnsi="Times New Roman" w:cs="Times New Roman"/>
          <w:sz w:val="28"/>
          <w:szCs w:val="28"/>
        </w:rPr>
        <w:br/>
        <w:t>практически в каждой пятой семье рождается ребенок</w:t>
      </w:r>
      <w:r w:rsidRPr="00B97C32">
        <w:rPr>
          <w:rFonts w:ascii="Times New Roman" w:hAnsi="Times New Roman" w:cs="Times New Roman"/>
          <w:sz w:val="28"/>
          <w:szCs w:val="28"/>
        </w:rPr>
        <w:br/>
        <w:t>с физическими или умственными недостатками в развитии.</w:t>
      </w:r>
      <w:r w:rsidRPr="00B97C32">
        <w:rPr>
          <w:rFonts w:ascii="Times New Roman" w:hAnsi="Times New Roman" w:cs="Times New Roman"/>
          <w:sz w:val="28"/>
          <w:szCs w:val="28"/>
        </w:rPr>
        <w:br/>
        <w:t>• На сегодняшний день существует серьезная проблема обучения детей–</w:t>
      </w:r>
    </w:p>
    <w:p w:rsidR="003E6778" w:rsidRPr="00B97C32" w:rsidRDefault="00E600B1" w:rsidP="007142D0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t>инвалидов и лиц с ОВЗ, которые испытывают значительные трудности в</w:t>
      </w:r>
      <w:r w:rsidRPr="00B97C32">
        <w:rPr>
          <w:rFonts w:ascii="Times New Roman" w:hAnsi="Times New Roman" w:cs="Times New Roman"/>
          <w:sz w:val="28"/>
          <w:szCs w:val="28"/>
        </w:rPr>
        <w:br/>
        <w:t>организации своей учебной, коммуникативной деятельности, поведения в силу</w:t>
      </w:r>
      <w:r w:rsidR="003E6778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имеющихся особенностей развития, а также соматических заболеваний. Но,</w:t>
      </w:r>
      <w:r w:rsidR="003E6778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несмотря на это, такие дети могут учиться по специальным программам и со</w:t>
      </w:r>
      <w:r w:rsidR="00C8275D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специально подготовленными педагогами, знающими, как с ними работать.</w:t>
      </w:r>
    </w:p>
    <w:p w:rsidR="003E6778" w:rsidRPr="00B97C32" w:rsidRDefault="00E600B1" w:rsidP="007142D0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t>Следует помнить, что дети–ОВЗ отличаются от здоровых сверстников. Зная</w:t>
      </w:r>
      <w:r w:rsidR="00C8275D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особенности таких детей, педагогам будет легче разработать и внедрить в</w:t>
      </w:r>
      <w:r w:rsidR="00C8275D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практику работы задачи их успешной социализации в доступные виды</w:t>
      </w:r>
      <w:r w:rsidR="00C8275D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деятельности и социальные отношения, учитывая:</w:t>
      </w:r>
      <w:r w:rsidRPr="00B97C32">
        <w:rPr>
          <w:rFonts w:ascii="Times New Roman" w:hAnsi="Times New Roman" w:cs="Times New Roman"/>
          <w:sz w:val="28"/>
          <w:szCs w:val="28"/>
        </w:rPr>
        <w:br/>
        <w:t xml:space="preserve"> - характер инвалидности (нарушения зрения, слуха, опорно-двигательного</w:t>
      </w:r>
      <w:r w:rsidRPr="00B97C32">
        <w:rPr>
          <w:rFonts w:ascii="Times New Roman" w:hAnsi="Times New Roman" w:cs="Times New Roman"/>
          <w:sz w:val="28"/>
          <w:szCs w:val="28"/>
        </w:rPr>
        <w:br/>
        <w:t>аппарата, психические, и общие заболевания);</w:t>
      </w:r>
      <w:r w:rsidRPr="00B97C32">
        <w:rPr>
          <w:rFonts w:ascii="Times New Roman" w:hAnsi="Times New Roman" w:cs="Times New Roman"/>
          <w:sz w:val="28"/>
          <w:szCs w:val="28"/>
        </w:rPr>
        <w:br/>
        <w:t>- психофизиологические особенности (тип ВНД, темперамент, характер</w:t>
      </w:r>
      <w:r w:rsidRPr="00B97C32">
        <w:rPr>
          <w:rFonts w:ascii="Times New Roman" w:hAnsi="Times New Roman" w:cs="Times New Roman"/>
          <w:sz w:val="28"/>
          <w:szCs w:val="28"/>
        </w:rPr>
        <w:br/>
      </w:r>
      <w:r w:rsidR="0089545D">
        <w:rPr>
          <w:rFonts w:ascii="Times New Roman" w:hAnsi="Times New Roman" w:cs="Times New Roman"/>
          <w:sz w:val="28"/>
          <w:szCs w:val="28"/>
        </w:rPr>
        <w:t>психических процессов и др.).</w:t>
      </w:r>
      <w:r w:rsidR="0089545D">
        <w:rPr>
          <w:rFonts w:ascii="Times New Roman" w:hAnsi="Times New Roman" w:cs="Times New Roman"/>
          <w:sz w:val="28"/>
          <w:szCs w:val="28"/>
        </w:rPr>
        <w:br/>
      </w:r>
      <w:r w:rsidRPr="00B97C32">
        <w:rPr>
          <w:rFonts w:ascii="Times New Roman" w:hAnsi="Times New Roman" w:cs="Times New Roman"/>
          <w:sz w:val="28"/>
          <w:szCs w:val="28"/>
        </w:rPr>
        <w:t>- недостатки физического здоровья (соматическая ослабленность);</w:t>
      </w:r>
      <w:r w:rsidRPr="00B97C32">
        <w:rPr>
          <w:rFonts w:ascii="Times New Roman" w:hAnsi="Times New Roman" w:cs="Times New Roman"/>
          <w:sz w:val="28"/>
          <w:szCs w:val="28"/>
        </w:rPr>
        <w:br/>
        <w:t xml:space="preserve"> - ограниченные возможности детей-инвалидов, которые не позволяют</w:t>
      </w:r>
      <w:r w:rsidRPr="00B97C32">
        <w:rPr>
          <w:rFonts w:ascii="Times New Roman" w:hAnsi="Times New Roman" w:cs="Times New Roman"/>
          <w:sz w:val="28"/>
          <w:szCs w:val="28"/>
        </w:rPr>
        <w:br/>
        <w:t xml:space="preserve">участвовать в соответствующей их возрасту деятельности (игровой, </w:t>
      </w:r>
      <w:r w:rsidRPr="00B97C32">
        <w:rPr>
          <w:rFonts w:ascii="Times New Roman" w:hAnsi="Times New Roman" w:cs="Times New Roman"/>
          <w:sz w:val="28"/>
          <w:szCs w:val="28"/>
        </w:rPr>
        <w:lastRenderedPageBreak/>
        <w:t>учебной,</w:t>
      </w:r>
      <w:r w:rsidR="0089545D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трудовой, коммуникативной), что лишает их нормальной социализации. Как</w:t>
      </w:r>
      <w:r w:rsidR="007142D0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следствие, взрослые стремятся уберечь такого ребенка от взаимодействия</w:t>
      </w:r>
      <w:r w:rsidR="007142D0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с</w:t>
      </w:r>
      <w:r w:rsidR="007142D0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социумом, что не способствует формированию и развитию личности ребенка.</w:t>
      </w:r>
    </w:p>
    <w:p w:rsidR="003E6778" w:rsidRPr="00B97C32" w:rsidRDefault="00E600B1" w:rsidP="007142D0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t>Первая серьёзная жизненная проблема, с которой сталкиваются</w:t>
      </w:r>
      <w:r w:rsidRPr="00B97C32">
        <w:rPr>
          <w:rFonts w:ascii="Times New Roman" w:hAnsi="Times New Roman" w:cs="Times New Roman"/>
          <w:sz w:val="28"/>
          <w:szCs w:val="28"/>
        </w:rPr>
        <w:br/>
        <w:t>учащиеся – выбор будущей профессии.</w:t>
      </w:r>
      <w:r w:rsidRPr="00B97C32">
        <w:rPr>
          <w:rFonts w:ascii="Times New Roman" w:hAnsi="Times New Roman" w:cs="Times New Roman"/>
          <w:sz w:val="28"/>
          <w:szCs w:val="28"/>
        </w:rPr>
        <w:br/>
        <w:t>Особенно актуальна она для выпускников с ограниченными</w:t>
      </w:r>
      <w:r w:rsidRPr="00B97C32">
        <w:rPr>
          <w:rFonts w:ascii="Times New Roman" w:hAnsi="Times New Roman" w:cs="Times New Roman"/>
          <w:sz w:val="28"/>
          <w:szCs w:val="28"/>
        </w:rPr>
        <w:br/>
        <w:t>возможностями здоровья. Таким детям сложнее осуществлять этот</w:t>
      </w:r>
      <w:r w:rsidRPr="00B97C32">
        <w:rPr>
          <w:rFonts w:ascii="Times New Roman" w:hAnsi="Times New Roman" w:cs="Times New Roman"/>
          <w:sz w:val="28"/>
          <w:szCs w:val="28"/>
        </w:rPr>
        <w:br/>
        <w:t>выбор в силу ограниченности их возможностей в овладении</w:t>
      </w:r>
      <w:r w:rsidRPr="00B97C32">
        <w:rPr>
          <w:rFonts w:ascii="Times New Roman" w:hAnsi="Times New Roman" w:cs="Times New Roman"/>
          <w:sz w:val="28"/>
          <w:szCs w:val="28"/>
        </w:rPr>
        <w:br/>
        <w:t>профессиями, нежеланием многих работодателей брать на работу</w:t>
      </w:r>
      <w:r w:rsidRPr="00B97C32">
        <w:rPr>
          <w:rFonts w:ascii="Times New Roman" w:hAnsi="Times New Roman" w:cs="Times New Roman"/>
          <w:sz w:val="28"/>
          <w:szCs w:val="28"/>
        </w:rPr>
        <w:br/>
        <w:t>людей с ограниченными возможностями здоровья.</w:t>
      </w:r>
      <w:r w:rsidRPr="00B97C32">
        <w:rPr>
          <w:rFonts w:ascii="Times New Roman" w:hAnsi="Times New Roman" w:cs="Times New Roman"/>
          <w:sz w:val="28"/>
          <w:szCs w:val="28"/>
        </w:rPr>
        <w:br/>
        <w:t>Самостоятельно довольно трудно сориентироваться в таком</w:t>
      </w:r>
      <w:r w:rsidRPr="00B97C32">
        <w:rPr>
          <w:rFonts w:ascii="Times New Roman" w:hAnsi="Times New Roman" w:cs="Times New Roman"/>
          <w:sz w:val="28"/>
          <w:szCs w:val="28"/>
        </w:rPr>
        <w:br/>
        <w:t>огромном мире профессий. Реализация плана</w:t>
      </w:r>
      <w:r w:rsidRPr="00B97C32">
        <w:rPr>
          <w:rFonts w:ascii="Times New Roman" w:hAnsi="Times New Roman" w:cs="Times New Roman"/>
          <w:sz w:val="28"/>
          <w:szCs w:val="28"/>
        </w:rPr>
        <w:br/>
        <w:t>работы по профориентации «Моя будущая профессия» поможет</w:t>
      </w:r>
      <w:r w:rsidRPr="00B97C32">
        <w:rPr>
          <w:rFonts w:ascii="Times New Roman" w:hAnsi="Times New Roman" w:cs="Times New Roman"/>
          <w:sz w:val="28"/>
          <w:szCs w:val="28"/>
        </w:rPr>
        <w:br/>
        <w:t>обучающимся сориентироваться и сделать правильный выбор,</w:t>
      </w:r>
      <w:r w:rsidRPr="00B97C32">
        <w:rPr>
          <w:rFonts w:ascii="Times New Roman" w:hAnsi="Times New Roman" w:cs="Times New Roman"/>
          <w:sz w:val="28"/>
          <w:szCs w:val="28"/>
        </w:rPr>
        <w:br/>
        <w:t>соответствующий индивидуальным способностям и возможностям.</w:t>
      </w:r>
      <w:r w:rsidRPr="00B97C32">
        <w:rPr>
          <w:rFonts w:ascii="Times New Roman" w:hAnsi="Times New Roman" w:cs="Times New Roman"/>
          <w:sz w:val="28"/>
          <w:szCs w:val="28"/>
        </w:rPr>
        <w:br/>
        <w:t>Проведение профориентационной работы в школе могло бы облегчить</w:t>
      </w:r>
      <w:r w:rsidRPr="00B97C32">
        <w:rPr>
          <w:rFonts w:ascii="Times New Roman" w:hAnsi="Times New Roman" w:cs="Times New Roman"/>
          <w:sz w:val="28"/>
          <w:szCs w:val="28"/>
        </w:rPr>
        <w:br/>
        <w:t>таким детям их профессиональный выбор.</w:t>
      </w:r>
    </w:p>
    <w:p w:rsidR="00E600B1" w:rsidRPr="00B97C32" w:rsidRDefault="00E600B1" w:rsidP="007142D0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t>Данная программа разработана с целью оказания помощи</w:t>
      </w:r>
      <w:r w:rsidRPr="00B97C32">
        <w:rPr>
          <w:rFonts w:ascii="Times New Roman" w:hAnsi="Times New Roman" w:cs="Times New Roman"/>
          <w:sz w:val="28"/>
          <w:szCs w:val="28"/>
        </w:rPr>
        <w:br/>
        <w:t>учащимся в выборе профессии, профилактику основных ошибок</w:t>
      </w:r>
      <w:r w:rsidRPr="00B97C32">
        <w:rPr>
          <w:rFonts w:ascii="Times New Roman" w:hAnsi="Times New Roman" w:cs="Times New Roman"/>
          <w:sz w:val="28"/>
          <w:szCs w:val="28"/>
        </w:rPr>
        <w:br/>
        <w:t>выпускников при выборе профессии (близость учебного заведения к</w:t>
      </w:r>
      <w:r w:rsidRPr="00B97C32">
        <w:rPr>
          <w:rFonts w:ascii="Times New Roman" w:hAnsi="Times New Roman" w:cs="Times New Roman"/>
          <w:sz w:val="28"/>
          <w:szCs w:val="28"/>
        </w:rPr>
        <w:br/>
        <w:t>месту жительства, выбор «за компанию», выбор без учёта своих</w:t>
      </w:r>
      <w:r w:rsidRPr="00B97C32">
        <w:rPr>
          <w:rFonts w:ascii="Times New Roman" w:hAnsi="Times New Roman" w:cs="Times New Roman"/>
          <w:sz w:val="28"/>
          <w:szCs w:val="28"/>
        </w:rPr>
        <w:br/>
        <w:t>возможностей и требований рынка труда).</w:t>
      </w:r>
      <w:r w:rsidRPr="00B97C32">
        <w:rPr>
          <w:rFonts w:ascii="Times New Roman" w:hAnsi="Times New Roman" w:cs="Times New Roman"/>
          <w:sz w:val="28"/>
          <w:szCs w:val="28"/>
        </w:rPr>
        <w:br/>
        <w:t> Концептуальная основа программы  </w:t>
      </w:r>
    </w:p>
    <w:p w:rsidR="00AC1379" w:rsidRDefault="00E600B1" w:rsidP="007142D0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9">
        <w:rPr>
          <w:rFonts w:ascii="Times New Roman" w:hAnsi="Times New Roman" w:cs="Times New Roman"/>
          <w:b/>
          <w:sz w:val="28"/>
          <w:szCs w:val="28"/>
        </w:rPr>
        <w:t>Концептуальная основа программы</w:t>
      </w:r>
      <w:r w:rsidR="00AC1379">
        <w:rPr>
          <w:rFonts w:ascii="Times New Roman" w:hAnsi="Times New Roman" w:cs="Times New Roman"/>
          <w:sz w:val="28"/>
          <w:szCs w:val="28"/>
        </w:rPr>
        <w:t>.</w:t>
      </w:r>
      <w:r w:rsidRPr="00B97C32">
        <w:rPr>
          <w:rFonts w:ascii="Times New Roman" w:hAnsi="Times New Roman" w:cs="Times New Roman"/>
          <w:sz w:val="28"/>
          <w:szCs w:val="28"/>
        </w:rPr>
        <w:t xml:space="preserve"> Концептуальной основой программы служит современный</w:t>
      </w:r>
      <w:r w:rsidR="00AC1379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теоретический подход в обучении, использование методологии</w:t>
      </w:r>
      <w:r w:rsidR="00AC1379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обучения в группе и интерактивных методов обучения. Занятия</w:t>
      </w:r>
      <w:r w:rsidR="00AC1379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содержат материалы, способствующие лучшему пониманию себя,</w:t>
      </w:r>
      <w:r w:rsidR="00AC1379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 xml:space="preserve">развитию умений и навыков, необходимых при выборе </w:t>
      </w:r>
      <w:r w:rsidR="00AC1379">
        <w:rPr>
          <w:rFonts w:ascii="Times New Roman" w:hAnsi="Times New Roman" w:cs="Times New Roman"/>
          <w:sz w:val="28"/>
          <w:szCs w:val="28"/>
        </w:rPr>
        <w:t>п</w:t>
      </w:r>
      <w:r w:rsidRPr="00B97C32">
        <w:rPr>
          <w:rFonts w:ascii="Times New Roman" w:hAnsi="Times New Roman" w:cs="Times New Roman"/>
          <w:sz w:val="28"/>
          <w:szCs w:val="28"/>
        </w:rPr>
        <w:t>рофессии и в</w:t>
      </w:r>
      <w:r w:rsidR="00AC1379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продвиже</w:t>
      </w:r>
      <w:r w:rsidR="00AC1379">
        <w:rPr>
          <w:rFonts w:ascii="Times New Roman" w:hAnsi="Times New Roman" w:cs="Times New Roman"/>
          <w:sz w:val="28"/>
          <w:szCs w:val="28"/>
        </w:rPr>
        <w:t>нии по профессиональному пути.</w:t>
      </w:r>
    </w:p>
    <w:p w:rsidR="003E6778" w:rsidRPr="00B97C32" w:rsidRDefault="00E600B1" w:rsidP="007142D0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lastRenderedPageBreak/>
        <w:t xml:space="preserve"> Знания и навыки, полученные на занятиях по данному курсу, помогут</w:t>
      </w:r>
      <w:r w:rsidR="0089545D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учащимся в любой другой жизненной ситуации. Принципы и законы</w:t>
      </w:r>
      <w:r w:rsidR="0089545D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выбора, которые обсуждаются на этих занятиях, едины для всех</w:t>
      </w:r>
      <w:r w:rsidRPr="00B97C32">
        <w:rPr>
          <w:rFonts w:ascii="Times New Roman" w:hAnsi="Times New Roman" w:cs="Times New Roman"/>
          <w:sz w:val="28"/>
          <w:szCs w:val="28"/>
        </w:rPr>
        <w:br/>
        <w:t>ситуаций. Поэтому на модели выбора профессии и профиля обучения</w:t>
      </w:r>
      <w:r w:rsidRPr="00B97C32">
        <w:rPr>
          <w:rFonts w:ascii="Times New Roman" w:hAnsi="Times New Roman" w:cs="Times New Roman"/>
          <w:sz w:val="28"/>
          <w:szCs w:val="28"/>
        </w:rPr>
        <w:br/>
        <w:t>подростки смогут потренироваться в совершении любого жизненного</w:t>
      </w:r>
      <w:r w:rsidRPr="00B97C32">
        <w:rPr>
          <w:rFonts w:ascii="Times New Roman" w:hAnsi="Times New Roman" w:cs="Times New Roman"/>
          <w:sz w:val="28"/>
          <w:szCs w:val="28"/>
        </w:rPr>
        <w:br/>
        <w:t>выбора, касающегося семьи, будущих детей, работы, места</w:t>
      </w:r>
      <w:r w:rsidRPr="00B97C32">
        <w:rPr>
          <w:rFonts w:ascii="Times New Roman" w:hAnsi="Times New Roman" w:cs="Times New Roman"/>
          <w:sz w:val="28"/>
          <w:szCs w:val="28"/>
        </w:rPr>
        <w:br/>
        <w:t>жительства и т. д.</w:t>
      </w:r>
    </w:p>
    <w:p w:rsidR="003E6778" w:rsidRPr="00B97C32" w:rsidRDefault="00E600B1" w:rsidP="007142D0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b/>
          <w:sz w:val="28"/>
          <w:szCs w:val="28"/>
        </w:rPr>
        <w:t> Цель:</w:t>
      </w:r>
      <w:r w:rsidR="003E6778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Создание эффективной системы</w:t>
      </w:r>
      <w:r w:rsidR="0089545D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89545D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сопровождения обучающихся</w:t>
      </w:r>
      <w:r w:rsidR="0089545D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в</w:t>
      </w:r>
      <w:r w:rsidRPr="00B97C32">
        <w:rPr>
          <w:rFonts w:ascii="Times New Roman" w:hAnsi="Times New Roman" w:cs="Times New Roman"/>
          <w:sz w:val="28"/>
          <w:szCs w:val="28"/>
        </w:rPr>
        <w:br/>
        <w:t>соответствии с их способностями, интересами и</w:t>
      </w:r>
      <w:r w:rsidRPr="00B97C32">
        <w:rPr>
          <w:rFonts w:ascii="Times New Roman" w:hAnsi="Times New Roman" w:cs="Times New Roman"/>
          <w:sz w:val="28"/>
          <w:szCs w:val="28"/>
        </w:rPr>
        <w:br/>
        <w:t>запросами рынка труда.</w:t>
      </w:r>
    </w:p>
    <w:p w:rsidR="00E600B1" w:rsidRPr="00B97C32" w:rsidRDefault="00E600B1" w:rsidP="007142D0">
      <w:pPr>
        <w:spacing w:line="36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C32">
        <w:rPr>
          <w:rFonts w:ascii="Times New Roman" w:hAnsi="Times New Roman" w:cs="Times New Roman"/>
          <w:b/>
          <w:sz w:val="28"/>
          <w:szCs w:val="28"/>
        </w:rPr>
        <w:t> Задачи:</w:t>
      </w:r>
    </w:p>
    <w:p w:rsidR="00AC1379" w:rsidRDefault="00E600B1" w:rsidP="00AC1379">
      <w:pPr>
        <w:tabs>
          <w:tab w:val="left" w:pos="851"/>
        </w:tabs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t>• Сформировать положительное отношение к себе, осознание своей</w:t>
      </w:r>
      <w:r w:rsidRPr="00B97C32">
        <w:rPr>
          <w:rFonts w:ascii="Times New Roman" w:hAnsi="Times New Roman" w:cs="Times New Roman"/>
          <w:sz w:val="28"/>
          <w:szCs w:val="28"/>
        </w:rPr>
        <w:br/>
        <w:t>индивидуальности применительно к реализации себя в будущей</w:t>
      </w:r>
      <w:r w:rsidRPr="00B97C32">
        <w:rPr>
          <w:rFonts w:ascii="Times New Roman" w:hAnsi="Times New Roman" w:cs="Times New Roman"/>
          <w:sz w:val="28"/>
          <w:szCs w:val="28"/>
        </w:rPr>
        <w:br/>
        <w:t>профессии.</w:t>
      </w:r>
    </w:p>
    <w:p w:rsidR="00AC1379" w:rsidRDefault="00E600B1" w:rsidP="00AC1379">
      <w:pPr>
        <w:tabs>
          <w:tab w:val="left" w:pos="851"/>
        </w:tabs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t>• Расширить представления учащихся о современном «рынке</w:t>
      </w:r>
      <w:r w:rsidRPr="00B97C32">
        <w:rPr>
          <w:rFonts w:ascii="Times New Roman" w:hAnsi="Times New Roman" w:cs="Times New Roman"/>
          <w:sz w:val="28"/>
          <w:szCs w:val="28"/>
        </w:rPr>
        <w:br/>
        <w:t>профессий».</w:t>
      </w:r>
    </w:p>
    <w:p w:rsidR="003E6778" w:rsidRPr="00B97C32" w:rsidRDefault="00E600B1" w:rsidP="00AC1379">
      <w:pPr>
        <w:tabs>
          <w:tab w:val="left" w:pos="851"/>
        </w:tabs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t>• Помощь (содействие) ребенку в решении актуальных задач развития,</w:t>
      </w:r>
      <w:r w:rsidRPr="00B97C32">
        <w:rPr>
          <w:rFonts w:ascii="Times New Roman" w:hAnsi="Times New Roman" w:cs="Times New Roman"/>
          <w:sz w:val="28"/>
          <w:szCs w:val="28"/>
        </w:rPr>
        <w:br/>
        <w:t>обучения, социализации: учебные трудности, проблемы с выбором</w:t>
      </w:r>
      <w:r w:rsidRPr="00B97C32">
        <w:rPr>
          <w:rFonts w:ascii="Times New Roman" w:hAnsi="Times New Roman" w:cs="Times New Roman"/>
          <w:sz w:val="28"/>
          <w:szCs w:val="28"/>
        </w:rPr>
        <w:br/>
        <w:t>образовательного и профессионального маршрута, нарушения</w:t>
      </w:r>
      <w:r w:rsidRPr="00B97C32">
        <w:rPr>
          <w:rFonts w:ascii="Times New Roman" w:hAnsi="Times New Roman" w:cs="Times New Roman"/>
          <w:sz w:val="28"/>
          <w:szCs w:val="28"/>
        </w:rPr>
        <w:br/>
        <w:t>эмоционально-волевой сферы, проблемы взаимоотношений со</w:t>
      </w:r>
      <w:r w:rsidRPr="00B97C32">
        <w:rPr>
          <w:rFonts w:ascii="Times New Roman" w:hAnsi="Times New Roman" w:cs="Times New Roman"/>
          <w:sz w:val="28"/>
          <w:szCs w:val="28"/>
        </w:rPr>
        <w:br/>
        <w:t>сверстниками, учителями, родителями.</w:t>
      </w:r>
    </w:p>
    <w:p w:rsidR="00E600B1" w:rsidRPr="00B97C32" w:rsidRDefault="00E600B1" w:rsidP="007142D0">
      <w:pPr>
        <w:spacing w:line="36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C32">
        <w:rPr>
          <w:rFonts w:ascii="Times New Roman" w:hAnsi="Times New Roman" w:cs="Times New Roman"/>
          <w:b/>
          <w:sz w:val="28"/>
          <w:szCs w:val="28"/>
        </w:rPr>
        <w:t> Специфика курса</w:t>
      </w:r>
    </w:p>
    <w:p w:rsidR="003E6778" w:rsidRPr="00B97C32" w:rsidRDefault="00E600B1" w:rsidP="007142D0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t>• Особенностью программы «Моя будущая профессия» является</w:t>
      </w:r>
      <w:r w:rsidRPr="00B97C32">
        <w:rPr>
          <w:rFonts w:ascii="Times New Roman" w:hAnsi="Times New Roman" w:cs="Times New Roman"/>
          <w:sz w:val="28"/>
          <w:szCs w:val="28"/>
        </w:rPr>
        <w:br/>
        <w:t>методология проведения. В программе используются традиционные</w:t>
      </w:r>
      <w:r w:rsidRPr="00B97C32">
        <w:rPr>
          <w:rFonts w:ascii="Times New Roman" w:hAnsi="Times New Roman" w:cs="Times New Roman"/>
          <w:sz w:val="28"/>
          <w:szCs w:val="28"/>
        </w:rPr>
        <w:br/>
        <w:t>методы – тесты, лекционный материал, ситуации, а также</w:t>
      </w:r>
      <w:r w:rsidRPr="00B97C32">
        <w:rPr>
          <w:rFonts w:ascii="Times New Roman" w:hAnsi="Times New Roman" w:cs="Times New Roman"/>
          <w:sz w:val="28"/>
          <w:szCs w:val="28"/>
        </w:rPr>
        <w:br/>
      </w:r>
      <w:r w:rsidRPr="00B97C32">
        <w:rPr>
          <w:rFonts w:ascii="Times New Roman" w:hAnsi="Times New Roman" w:cs="Times New Roman"/>
          <w:sz w:val="28"/>
          <w:szCs w:val="28"/>
        </w:rPr>
        <w:lastRenderedPageBreak/>
        <w:t>интерактивные методы: методы моделирования, групповая дискуссия.</w:t>
      </w:r>
      <w:r w:rsidRPr="00B97C32">
        <w:rPr>
          <w:rFonts w:ascii="Times New Roman" w:hAnsi="Times New Roman" w:cs="Times New Roman"/>
          <w:sz w:val="28"/>
          <w:szCs w:val="28"/>
        </w:rPr>
        <w:br/>
        <w:t>Введено простейшее релаксационное упражнение «Полное дыхание».</w:t>
      </w:r>
      <w:r w:rsidRPr="00B97C32">
        <w:rPr>
          <w:rFonts w:ascii="Times New Roman" w:hAnsi="Times New Roman" w:cs="Times New Roman"/>
          <w:sz w:val="28"/>
          <w:szCs w:val="28"/>
        </w:rPr>
        <w:br/>
        <w:t>• Другой особенностью программы является то, что весь изучаемый</w:t>
      </w:r>
      <w:r w:rsidRPr="00B97C32">
        <w:rPr>
          <w:rFonts w:ascii="Times New Roman" w:hAnsi="Times New Roman" w:cs="Times New Roman"/>
          <w:sz w:val="28"/>
          <w:szCs w:val="28"/>
        </w:rPr>
        <w:br/>
        <w:t>материал фиксируется учащимися в индивидуальных маршрутных</w:t>
      </w:r>
      <w:r w:rsidRPr="00B97C32">
        <w:rPr>
          <w:rFonts w:ascii="Times New Roman" w:hAnsi="Times New Roman" w:cs="Times New Roman"/>
          <w:sz w:val="28"/>
          <w:szCs w:val="28"/>
        </w:rPr>
        <w:br/>
        <w:t>листах. Они разработаны специально для этой программы и могут</w:t>
      </w:r>
      <w:r w:rsidRPr="00B97C32">
        <w:rPr>
          <w:rFonts w:ascii="Times New Roman" w:hAnsi="Times New Roman" w:cs="Times New Roman"/>
          <w:sz w:val="28"/>
          <w:szCs w:val="28"/>
        </w:rPr>
        <w:br/>
        <w:t>использоваться в дальнейшем как индивидуальные карты учащихся.</w:t>
      </w:r>
      <w:r w:rsidRPr="00B97C32">
        <w:rPr>
          <w:rFonts w:ascii="Times New Roman" w:hAnsi="Times New Roman" w:cs="Times New Roman"/>
          <w:sz w:val="28"/>
          <w:szCs w:val="28"/>
        </w:rPr>
        <w:br/>
        <w:t>• При необходимости порядок проведения некоторых занятий может</w:t>
      </w:r>
      <w:r w:rsidRPr="00B97C32">
        <w:rPr>
          <w:rFonts w:ascii="Times New Roman" w:hAnsi="Times New Roman" w:cs="Times New Roman"/>
          <w:sz w:val="28"/>
          <w:szCs w:val="28"/>
        </w:rPr>
        <w:br/>
        <w:t>варьироваться.</w:t>
      </w:r>
      <w:r w:rsidRPr="00B97C32">
        <w:rPr>
          <w:rFonts w:ascii="Times New Roman" w:hAnsi="Times New Roman" w:cs="Times New Roman"/>
          <w:sz w:val="28"/>
          <w:szCs w:val="28"/>
        </w:rPr>
        <w:br/>
        <w:t>• Заключительные занятия направлены на моделирование учащимися</w:t>
      </w:r>
      <w:r w:rsidRPr="00B97C32">
        <w:rPr>
          <w:rFonts w:ascii="Times New Roman" w:hAnsi="Times New Roman" w:cs="Times New Roman"/>
          <w:sz w:val="28"/>
          <w:szCs w:val="28"/>
        </w:rPr>
        <w:br/>
        <w:t>индивидуального маршрута и на составление резюме.</w:t>
      </w:r>
    </w:p>
    <w:p w:rsidR="00E600B1" w:rsidRPr="00B97C32" w:rsidRDefault="00E600B1" w:rsidP="007142D0">
      <w:pPr>
        <w:spacing w:line="36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C32">
        <w:rPr>
          <w:rFonts w:ascii="Times New Roman" w:hAnsi="Times New Roman" w:cs="Times New Roman"/>
          <w:b/>
          <w:sz w:val="28"/>
          <w:szCs w:val="28"/>
        </w:rPr>
        <w:t> Структура программы</w:t>
      </w:r>
    </w:p>
    <w:p w:rsidR="00E600B1" w:rsidRPr="00B97C32" w:rsidRDefault="00E600B1" w:rsidP="007142D0">
      <w:pPr>
        <w:spacing w:line="36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t>• Программа рассчитана на 10 занятий (10 часов). Проведение занятий</w:t>
      </w:r>
      <w:r w:rsidR="00AC1379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планируется во вторую половину дня. Курс предполагает проведение</w:t>
      </w:r>
      <w:r w:rsidR="00AC1379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диагностической, информационно-просветительской и обучающей работы с</w:t>
      </w:r>
      <w:r w:rsidR="00AC1379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учащимися.</w:t>
      </w:r>
      <w:r w:rsidRPr="00B97C32">
        <w:rPr>
          <w:rFonts w:ascii="Times New Roman" w:hAnsi="Times New Roman" w:cs="Times New Roman"/>
          <w:sz w:val="28"/>
          <w:szCs w:val="28"/>
        </w:rPr>
        <w:br/>
      </w:r>
      <w:r w:rsidRPr="00B97C32">
        <w:rPr>
          <w:rFonts w:ascii="Times New Roman" w:hAnsi="Times New Roman" w:cs="Times New Roman"/>
          <w:b/>
          <w:sz w:val="28"/>
          <w:szCs w:val="28"/>
        </w:rPr>
        <w:t xml:space="preserve"> Этапы проведения:</w:t>
      </w:r>
      <w:r w:rsidRPr="00B97C32">
        <w:rPr>
          <w:rFonts w:ascii="Times New Roman" w:hAnsi="Times New Roman" w:cs="Times New Roman"/>
          <w:b/>
          <w:sz w:val="28"/>
          <w:szCs w:val="28"/>
        </w:rPr>
        <w:br/>
      </w:r>
      <w:r w:rsidRPr="00AC1379">
        <w:rPr>
          <w:rFonts w:ascii="Times New Roman" w:hAnsi="Times New Roman" w:cs="Times New Roman"/>
          <w:b/>
          <w:i/>
          <w:sz w:val="28"/>
          <w:szCs w:val="28"/>
        </w:rPr>
        <w:t>Диагностический</w:t>
      </w:r>
      <w:r w:rsidRPr="00B97C32">
        <w:rPr>
          <w:rFonts w:ascii="Times New Roman" w:hAnsi="Times New Roman" w:cs="Times New Roman"/>
          <w:sz w:val="28"/>
          <w:szCs w:val="28"/>
        </w:rPr>
        <w:t xml:space="preserve"> блок:</w:t>
      </w:r>
      <w:r w:rsidRPr="00B97C32">
        <w:rPr>
          <w:rFonts w:ascii="Times New Roman" w:hAnsi="Times New Roman" w:cs="Times New Roman"/>
          <w:sz w:val="28"/>
          <w:szCs w:val="28"/>
        </w:rPr>
        <w:br/>
        <w:t>1. Выяснение ограничений (противопоказаний/показаний) к трудовой</w:t>
      </w:r>
      <w:r w:rsidRPr="00B97C32">
        <w:rPr>
          <w:rFonts w:ascii="Times New Roman" w:hAnsi="Times New Roman" w:cs="Times New Roman"/>
          <w:sz w:val="28"/>
          <w:szCs w:val="28"/>
        </w:rPr>
        <w:br/>
        <w:t>деятельности перед консультированием</w:t>
      </w:r>
      <w:r w:rsidRPr="00B97C32">
        <w:rPr>
          <w:rFonts w:ascii="Times New Roman" w:hAnsi="Times New Roman" w:cs="Times New Roman"/>
          <w:sz w:val="28"/>
          <w:szCs w:val="28"/>
        </w:rPr>
        <w:br/>
        <w:t>2. Определение списка категорически нерекомендуемых профессий по</w:t>
      </w:r>
      <w:r w:rsidRPr="00B97C32">
        <w:rPr>
          <w:rFonts w:ascii="Times New Roman" w:hAnsi="Times New Roman" w:cs="Times New Roman"/>
          <w:sz w:val="28"/>
          <w:szCs w:val="28"/>
        </w:rPr>
        <w:br/>
        <w:t>состоянию здоровья (тип/класс профессии)</w:t>
      </w:r>
      <w:r w:rsidRPr="00B97C32">
        <w:rPr>
          <w:rFonts w:ascii="Times New Roman" w:hAnsi="Times New Roman" w:cs="Times New Roman"/>
          <w:sz w:val="28"/>
          <w:szCs w:val="28"/>
        </w:rPr>
        <w:br/>
        <w:t>3. Первичное консультирование родителя (анкета для родителей)</w:t>
      </w:r>
      <w:r w:rsidRPr="00B97C32">
        <w:rPr>
          <w:rFonts w:ascii="Times New Roman" w:hAnsi="Times New Roman" w:cs="Times New Roman"/>
          <w:sz w:val="28"/>
          <w:szCs w:val="28"/>
        </w:rPr>
        <w:br/>
        <w:t>4. Первичное консультирование подростка(анкета для подростка)</w:t>
      </w:r>
      <w:r w:rsidRPr="00B97C32">
        <w:rPr>
          <w:rFonts w:ascii="Times New Roman" w:hAnsi="Times New Roman" w:cs="Times New Roman"/>
          <w:sz w:val="28"/>
          <w:szCs w:val="28"/>
        </w:rPr>
        <w:br/>
        <w:t>Консультационный блок:</w:t>
      </w:r>
      <w:r w:rsidRPr="00B97C32">
        <w:rPr>
          <w:rFonts w:ascii="Times New Roman" w:hAnsi="Times New Roman" w:cs="Times New Roman"/>
          <w:sz w:val="28"/>
          <w:szCs w:val="28"/>
        </w:rPr>
        <w:br/>
        <w:t>1.Выяснение ограничений по здоровью по выбранной профессии вместе с</w:t>
      </w:r>
      <w:r w:rsidRPr="00B97C32">
        <w:rPr>
          <w:rFonts w:ascii="Times New Roman" w:hAnsi="Times New Roman" w:cs="Times New Roman"/>
          <w:sz w:val="28"/>
          <w:szCs w:val="28"/>
        </w:rPr>
        <w:br/>
        <w:t>ребенком</w:t>
      </w:r>
      <w:r w:rsidRPr="00B97C32">
        <w:rPr>
          <w:rFonts w:ascii="Times New Roman" w:hAnsi="Times New Roman" w:cs="Times New Roman"/>
          <w:sz w:val="28"/>
          <w:szCs w:val="28"/>
        </w:rPr>
        <w:br/>
        <w:t>2.Анализ результатов диагностики специалиста психолога:</w:t>
      </w:r>
      <w:r w:rsidRPr="00B97C32">
        <w:rPr>
          <w:rFonts w:ascii="Times New Roman" w:hAnsi="Times New Roman" w:cs="Times New Roman"/>
          <w:sz w:val="28"/>
          <w:szCs w:val="28"/>
        </w:rPr>
        <w:br/>
        <w:t>3.Формирование установки на труд</w:t>
      </w:r>
      <w:r w:rsidRPr="00B97C32">
        <w:rPr>
          <w:rFonts w:ascii="Times New Roman" w:hAnsi="Times New Roman" w:cs="Times New Roman"/>
          <w:sz w:val="28"/>
          <w:szCs w:val="28"/>
        </w:rPr>
        <w:br/>
        <w:t xml:space="preserve">4.Формирование позитивного отношения к трудовой деятельности в </w:t>
      </w:r>
      <w:r w:rsidRPr="00B97C32">
        <w:rPr>
          <w:rFonts w:ascii="Times New Roman" w:hAnsi="Times New Roman" w:cs="Times New Roman"/>
          <w:sz w:val="28"/>
          <w:szCs w:val="28"/>
        </w:rPr>
        <w:lastRenderedPageBreak/>
        <w:t>целом.</w:t>
      </w:r>
      <w:r w:rsidRPr="00B97C32">
        <w:rPr>
          <w:rFonts w:ascii="Times New Roman" w:hAnsi="Times New Roman" w:cs="Times New Roman"/>
          <w:sz w:val="28"/>
          <w:szCs w:val="28"/>
        </w:rPr>
        <w:br/>
      </w:r>
      <w:r w:rsidR="003E6778" w:rsidRPr="00B97C32">
        <w:rPr>
          <w:rFonts w:ascii="Times New Roman" w:hAnsi="Times New Roman" w:cs="Times New Roman"/>
          <w:b/>
          <w:sz w:val="28"/>
          <w:szCs w:val="28"/>
        </w:rPr>
        <w:t>Со</w:t>
      </w:r>
      <w:r w:rsidRPr="00B97C32">
        <w:rPr>
          <w:rFonts w:ascii="Times New Roman" w:hAnsi="Times New Roman" w:cs="Times New Roman"/>
          <w:b/>
          <w:sz w:val="28"/>
          <w:szCs w:val="28"/>
        </w:rPr>
        <w:t>держание программы</w:t>
      </w:r>
    </w:p>
    <w:p w:rsidR="00E17D92" w:rsidRPr="00B97C32" w:rsidRDefault="00E600B1" w:rsidP="007142D0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79">
        <w:rPr>
          <w:rFonts w:ascii="Times New Roman" w:hAnsi="Times New Roman" w:cs="Times New Roman"/>
          <w:i/>
          <w:sz w:val="28"/>
          <w:szCs w:val="28"/>
        </w:rPr>
        <w:t>Занятие № 1</w:t>
      </w:r>
      <w:r w:rsidRPr="00B97C32">
        <w:rPr>
          <w:rFonts w:ascii="Times New Roman" w:hAnsi="Times New Roman" w:cs="Times New Roman"/>
          <w:sz w:val="28"/>
          <w:szCs w:val="28"/>
        </w:rPr>
        <w:t xml:space="preserve"> «Волевые качества личности»:</w:t>
      </w:r>
      <w:r w:rsidRPr="00B97C32">
        <w:rPr>
          <w:rFonts w:ascii="Times New Roman" w:hAnsi="Times New Roman" w:cs="Times New Roman"/>
          <w:sz w:val="28"/>
          <w:szCs w:val="28"/>
        </w:rPr>
        <w:br/>
        <w:t>• Дать понятие о воле</w:t>
      </w:r>
      <w:r w:rsidR="00AC1379">
        <w:rPr>
          <w:rFonts w:ascii="Times New Roman" w:hAnsi="Times New Roman" w:cs="Times New Roman"/>
          <w:sz w:val="28"/>
          <w:szCs w:val="28"/>
        </w:rPr>
        <w:t xml:space="preserve"> и </w:t>
      </w:r>
      <w:r w:rsidRPr="00B97C32">
        <w:rPr>
          <w:rFonts w:ascii="Times New Roman" w:hAnsi="Times New Roman" w:cs="Times New Roman"/>
          <w:sz w:val="28"/>
          <w:szCs w:val="28"/>
        </w:rPr>
        <w:t>волевых качествах (самообладание, самостоятельность,</w:t>
      </w:r>
      <w:r w:rsidR="00AC1379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организованность, решительность, умение выделить главное в поступках,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(</w:t>
      </w:r>
      <w:r w:rsidRPr="00B97C32">
        <w:rPr>
          <w:rFonts w:ascii="Times New Roman" w:hAnsi="Times New Roman" w:cs="Times New Roman"/>
          <w:sz w:val="28"/>
          <w:szCs w:val="28"/>
        </w:rPr>
        <w:t>настойчивость).</w:t>
      </w:r>
      <w:r w:rsidRPr="00B97C32">
        <w:rPr>
          <w:rFonts w:ascii="Times New Roman" w:hAnsi="Times New Roman" w:cs="Times New Roman"/>
          <w:sz w:val="28"/>
          <w:szCs w:val="28"/>
        </w:rPr>
        <w:br/>
      </w:r>
      <w:r w:rsidRPr="00AC1379">
        <w:rPr>
          <w:rFonts w:ascii="Times New Roman" w:hAnsi="Times New Roman" w:cs="Times New Roman"/>
          <w:i/>
          <w:sz w:val="28"/>
          <w:szCs w:val="28"/>
        </w:rPr>
        <w:t>Занятие № 2</w:t>
      </w:r>
      <w:r w:rsidRPr="00B97C32">
        <w:rPr>
          <w:rFonts w:ascii="Times New Roman" w:hAnsi="Times New Roman" w:cs="Times New Roman"/>
          <w:sz w:val="28"/>
          <w:szCs w:val="28"/>
        </w:rPr>
        <w:t xml:space="preserve"> «Способность к запоминанию»:</w:t>
      </w:r>
      <w:r w:rsidRPr="00B97C32">
        <w:rPr>
          <w:rFonts w:ascii="Times New Roman" w:hAnsi="Times New Roman" w:cs="Times New Roman"/>
          <w:sz w:val="28"/>
          <w:szCs w:val="28"/>
        </w:rPr>
        <w:br/>
        <w:t xml:space="preserve">• Дать </w:t>
      </w:r>
      <w:r w:rsidR="00AC1379" w:rsidRPr="00B97C32">
        <w:rPr>
          <w:rFonts w:ascii="Times New Roman" w:hAnsi="Times New Roman" w:cs="Times New Roman"/>
          <w:sz w:val="28"/>
          <w:szCs w:val="28"/>
        </w:rPr>
        <w:t>представление</w:t>
      </w:r>
      <w:r w:rsidRPr="00B97C32">
        <w:rPr>
          <w:rFonts w:ascii="Times New Roman" w:hAnsi="Times New Roman" w:cs="Times New Roman"/>
          <w:sz w:val="28"/>
          <w:szCs w:val="28"/>
        </w:rPr>
        <w:t xml:space="preserve"> о памяти</w:t>
      </w:r>
      <w:r w:rsidR="00AC1379">
        <w:rPr>
          <w:rFonts w:ascii="Times New Roman" w:hAnsi="Times New Roman" w:cs="Times New Roman"/>
          <w:sz w:val="28"/>
          <w:szCs w:val="28"/>
        </w:rPr>
        <w:t xml:space="preserve"> и ее </w:t>
      </w:r>
      <w:r w:rsidRPr="00B97C32">
        <w:rPr>
          <w:rFonts w:ascii="Times New Roman" w:hAnsi="Times New Roman" w:cs="Times New Roman"/>
          <w:sz w:val="28"/>
          <w:szCs w:val="28"/>
        </w:rPr>
        <w:t>формах памяти (непроизвольная память, произвольная</w:t>
      </w:r>
      <w:r w:rsidR="00AC1379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память).</w:t>
      </w:r>
      <w:r w:rsidRPr="00B97C32">
        <w:rPr>
          <w:rFonts w:ascii="Times New Roman" w:hAnsi="Times New Roman" w:cs="Times New Roman"/>
          <w:sz w:val="28"/>
          <w:szCs w:val="28"/>
        </w:rPr>
        <w:br/>
        <w:t>• Дать представление о видах памяти (словесно-логическая память, нагляднообразная память).</w:t>
      </w:r>
      <w:r w:rsidRPr="00B97C32">
        <w:rPr>
          <w:rFonts w:ascii="Times New Roman" w:hAnsi="Times New Roman" w:cs="Times New Roman"/>
          <w:sz w:val="28"/>
          <w:szCs w:val="28"/>
        </w:rPr>
        <w:br/>
        <w:t>• Выявить уровень памяти у подростка (методика «10 слов»).</w:t>
      </w:r>
      <w:r w:rsidRPr="00B97C32">
        <w:rPr>
          <w:rFonts w:ascii="Times New Roman" w:hAnsi="Times New Roman" w:cs="Times New Roman"/>
          <w:sz w:val="28"/>
          <w:szCs w:val="28"/>
        </w:rPr>
        <w:br/>
      </w:r>
      <w:r w:rsidRPr="00AC1379">
        <w:rPr>
          <w:rFonts w:ascii="Times New Roman" w:hAnsi="Times New Roman" w:cs="Times New Roman"/>
          <w:i/>
          <w:sz w:val="28"/>
          <w:szCs w:val="28"/>
        </w:rPr>
        <w:t>Занятие № 3</w:t>
      </w:r>
      <w:r w:rsidRPr="00B97C32">
        <w:rPr>
          <w:rFonts w:ascii="Times New Roman" w:hAnsi="Times New Roman" w:cs="Times New Roman"/>
          <w:sz w:val="28"/>
          <w:szCs w:val="28"/>
        </w:rPr>
        <w:t xml:space="preserve"> «Способность быть внимательным»:</w:t>
      </w:r>
      <w:r w:rsidRPr="00B97C32">
        <w:rPr>
          <w:rFonts w:ascii="Times New Roman" w:hAnsi="Times New Roman" w:cs="Times New Roman"/>
          <w:sz w:val="28"/>
          <w:szCs w:val="28"/>
        </w:rPr>
        <w:br/>
        <w:t>• Дать понятие о внимании.</w:t>
      </w:r>
      <w:r w:rsidRPr="00B97C32">
        <w:rPr>
          <w:rFonts w:ascii="Times New Roman" w:hAnsi="Times New Roman" w:cs="Times New Roman"/>
          <w:sz w:val="28"/>
          <w:szCs w:val="28"/>
        </w:rPr>
        <w:br/>
        <w:t>• Дать представление о формах внимания (непроизвольное внимание, произвольное</w:t>
      </w:r>
      <w:r w:rsidRPr="00B97C32">
        <w:rPr>
          <w:rFonts w:ascii="Times New Roman" w:hAnsi="Times New Roman" w:cs="Times New Roman"/>
          <w:sz w:val="28"/>
          <w:szCs w:val="28"/>
        </w:rPr>
        <w:br/>
        <w:t>внимание).</w:t>
      </w:r>
      <w:r w:rsidRPr="00B97C32">
        <w:rPr>
          <w:rFonts w:ascii="Times New Roman" w:hAnsi="Times New Roman" w:cs="Times New Roman"/>
          <w:sz w:val="28"/>
          <w:szCs w:val="28"/>
        </w:rPr>
        <w:br/>
        <w:t>• Дать представление о качествах внимания (устойчивость, концентрация,</w:t>
      </w:r>
      <w:r w:rsidRPr="00B97C32">
        <w:rPr>
          <w:rFonts w:ascii="Times New Roman" w:hAnsi="Times New Roman" w:cs="Times New Roman"/>
          <w:sz w:val="28"/>
          <w:szCs w:val="28"/>
        </w:rPr>
        <w:br/>
        <w:t>распределение, переключаемость, колебания).</w:t>
      </w:r>
      <w:r w:rsidRPr="00B97C32">
        <w:rPr>
          <w:rFonts w:ascii="Times New Roman" w:hAnsi="Times New Roman" w:cs="Times New Roman"/>
          <w:sz w:val="28"/>
          <w:szCs w:val="28"/>
        </w:rPr>
        <w:br/>
        <w:t>• Выявить уровень внимание у подростка (методика «Красно-черная таблица»).</w:t>
      </w:r>
      <w:r w:rsidRPr="00B97C32">
        <w:rPr>
          <w:rFonts w:ascii="Times New Roman" w:hAnsi="Times New Roman" w:cs="Times New Roman"/>
          <w:sz w:val="28"/>
          <w:szCs w:val="28"/>
        </w:rPr>
        <w:br/>
      </w:r>
      <w:r w:rsidRPr="00AC1379">
        <w:rPr>
          <w:rFonts w:ascii="Times New Roman" w:hAnsi="Times New Roman" w:cs="Times New Roman"/>
          <w:i/>
          <w:sz w:val="28"/>
          <w:szCs w:val="28"/>
        </w:rPr>
        <w:t>Занятие № 4</w:t>
      </w:r>
      <w:r w:rsidRPr="00B97C32">
        <w:rPr>
          <w:rFonts w:ascii="Times New Roman" w:hAnsi="Times New Roman" w:cs="Times New Roman"/>
          <w:sz w:val="28"/>
          <w:szCs w:val="28"/>
        </w:rPr>
        <w:t xml:space="preserve"> «Эмоци</w:t>
      </w:r>
      <w:r w:rsidR="00E17D92" w:rsidRPr="00B97C32">
        <w:rPr>
          <w:rFonts w:ascii="Times New Roman" w:hAnsi="Times New Roman" w:cs="Times New Roman"/>
          <w:sz w:val="28"/>
          <w:szCs w:val="28"/>
        </w:rPr>
        <w:t>ональные состояния личности»:</w:t>
      </w:r>
      <w:r w:rsidR="00E17D92" w:rsidRPr="00B97C32">
        <w:rPr>
          <w:rFonts w:ascii="Times New Roman" w:hAnsi="Times New Roman" w:cs="Times New Roman"/>
          <w:sz w:val="28"/>
          <w:szCs w:val="28"/>
        </w:rPr>
        <w:br/>
        <w:t>•</w:t>
      </w:r>
      <w:r w:rsidRPr="00B97C32">
        <w:rPr>
          <w:rFonts w:ascii="Times New Roman" w:hAnsi="Times New Roman" w:cs="Times New Roman"/>
          <w:sz w:val="28"/>
          <w:szCs w:val="28"/>
        </w:rPr>
        <w:t>Дать понятие об эмоциях.</w:t>
      </w:r>
      <w:r w:rsidRPr="00B97C32">
        <w:rPr>
          <w:rFonts w:ascii="Times New Roman" w:hAnsi="Times New Roman" w:cs="Times New Roman"/>
          <w:sz w:val="28"/>
          <w:szCs w:val="28"/>
        </w:rPr>
        <w:br/>
        <w:t>• Дать представление о формах эмоциональных состояний (чувства, аффекты,</w:t>
      </w:r>
      <w:r w:rsidRPr="00B97C32">
        <w:rPr>
          <w:rFonts w:ascii="Times New Roman" w:hAnsi="Times New Roman" w:cs="Times New Roman"/>
          <w:sz w:val="28"/>
          <w:szCs w:val="28"/>
        </w:rPr>
        <w:br/>
        <w:t>страсть, настроение).</w:t>
      </w:r>
      <w:r w:rsidRPr="00B97C32">
        <w:rPr>
          <w:rFonts w:ascii="Times New Roman" w:hAnsi="Times New Roman" w:cs="Times New Roman"/>
          <w:sz w:val="28"/>
          <w:szCs w:val="28"/>
        </w:rPr>
        <w:br/>
        <w:t>• Выявить эмоционально-аффективную сферу у подростка (Цветовой тест Люшера).</w:t>
      </w:r>
      <w:r w:rsidRPr="00B97C32">
        <w:rPr>
          <w:rFonts w:ascii="Times New Roman" w:hAnsi="Times New Roman" w:cs="Times New Roman"/>
          <w:sz w:val="28"/>
          <w:szCs w:val="28"/>
        </w:rPr>
        <w:br/>
      </w:r>
      <w:r w:rsidRPr="00AC1379">
        <w:rPr>
          <w:rFonts w:ascii="Times New Roman" w:hAnsi="Times New Roman" w:cs="Times New Roman"/>
          <w:i/>
          <w:sz w:val="28"/>
          <w:szCs w:val="28"/>
        </w:rPr>
        <w:t xml:space="preserve">Занятие № 5 </w:t>
      </w:r>
      <w:r w:rsidRPr="00B97C32">
        <w:rPr>
          <w:rFonts w:ascii="Times New Roman" w:hAnsi="Times New Roman" w:cs="Times New Roman"/>
          <w:sz w:val="28"/>
          <w:szCs w:val="28"/>
        </w:rPr>
        <w:t>«Ведущие отношения личности и профессии»:</w:t>
      </w:r>
      <w:r w:rsidRPr="00B97C32">
        <w:rPr>
          <w:rFonts w:ascii="Times New Roman" w:hAnsi="Times New Roman" w:cs="Times New Roman"/>
          <w:sz w:val="28"/>
          <w:szCs w:val="28"/>
        </w:rPr>
        <w:br/>
      </w:r>
      <w:r w:rsidRPr="00B97C32">
        <w:rPr>
          <w:rFonts w:ascii="Times New Roman" w:hAnsi="Times New Roman" w:cs="Times New Roman"/>
          <w:sz w:val="28"/>
          <w:szCs w:val="28"/>
        </w:rPr>
        <w:lastRenderedPageBreak/>
        <w:t>• Дать понятие о характере.</w:t>
      </w:r>
      <w:r w:rsidRPr="00B97C32">
        <w:rPr>
          <w:rFonts w:ascii="Times New Roman" w:hAnsi="Times New Roman" w:cs="Times New Roman"/>
          <w:sz w:val="28"/>
          <w:szCs w:val="28"/>
        </w:rPr>
        <w:br/>
        <w:t>• Дать представление о чертах характера (отношение к труду, отношение к другим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людям, отношение к самому себе.</w:t>
      </w:r>
      <w:r w:rsidRPr="00B97C32">
        <w:rPr>
          <w:rFonts w:ascii="Times New Roman" w:hAnsi="Times New Roman" w:cs="Times New Roman"/>
          <w:sz w:val="28"/>
          <w:szCs w:val="28"/>
        </w:rPr>
        <w:br/>
        <w:t>• Выявление личностных характеристик подростковый СМИЛ (Мини-мульт):</w:t>
      </w:r>
      <w:r w:rsidRPr="00B97C32">
        <w:rPr>
          <w:rFonts w:ascii="Times New Roman" w:hAnsi="Times New Roman" w:cs="Times New Roman"/>
          <w:sz w:val="28"/>
          <w:szCs w:val="28"/>
        </w:rPr>
        <w:br/>
        <w:t>• Составление заключения по СМИЛ-Мини-мульт.</w:t>
      </w:r>
      <w:r w:rsidRPr="00B97C32">
        <w:rPr>
          <w:rFonts w:ascii="Times New Roman" w:hAnsi="Times New Roman" w:cs="Times New Roman"/>
          <w:sz w:val="28"/>
          <w:szCs w:val="28"/>
        </w:rPr>
        <w:br/>
      </w:r>
      <w:r w:rsidRPr="00AC1379">
        <w:rPr>
          <w:rFonts w:ascii="Times New Roman" w:hAnsi="Times New Roman" w:cs="Times New Roman"/>
          <w:i/>
          <w:sz w:val="28"/>
          <w:szCs w:val="28"/>
        </w:rPr>
        <w:t>Занятие № 6</w:t>
      </w:r>
      <w:r w:rsidRPr="00B97C32">
        <w:rPr>
          <w:rFonts w:ascii="Times New Roman" w:hAnsi="Times New Roman" w:cs="Times New Roman"/>
          <w:sz w:val="28"/>
          <w:szCs w:val="28"/>
        </w:rPr>
        <w:t xml:space="preserve"> «Темперамент в профессиональном становлении личности»:</w:t>
      </w:r>
      <w:r w:rsidRPr="00B97C32">
        <w:rPr>
          <w:rFonts w:ascii="Times New Roman" w:hAnsi="Times New Roman" w:cs="Times New Roman"/>
          <w:sz w:val="28"/>
          <w:szCs w:val="28"/>
        </w:rPr>
        <w:br/>
        <w:t>• Дать понятие о темпераменте.</w:t>
      </w:r>
      <w:r w:rsidRPr="00B97C32">
        <w:rPr>
          <w:rFonts w:ascii="Times New Roman" w:hAnsi="Times New Roman" w:cs="Times New Roman"/>
          <w:sz w:val="28"/>
          <w:szCs w:val="28"/>
        </w:rPr>
        <w:br/>
        <w:t>• Дать представление о типах темперамента (холерик, сангвиник, флегматик,</w:t>
      </w:r>
      <w:r w:rsidRPr="00B97C32">
        <w:rPr>
          <w:rFonts w:ascii="Times New Roman" w:hAnsi="Times New Roman" w:cs="Times New Roman"/>
          <w:sz w:val="28"/>
          <w:szCs w:val="28"/>
        </w:rPr>
        <w:br/>
        <w:t>меланхолик).</w:t>
      </w:r>
      <w:r w:rsidRPr="00B97C32">
        <w:rPr>
          <w:rFonts w:ascii="Times New Roman" w:hAnsi="Times New Roman" w:cs="Times New Roman"/>
          <w:sz w:val="28"/>
          <w:szCs w:val="28"/>
        </w:rPr>
        <w:br/>
        <w:t>• Выявить тип нервной системы (значение средних и стандартных</w:t>
      </w:r>
      <w:r w:rsidRPr="00B97C32">
        <w:rPr>
          <w:rFonts w:ascii="Times New Roman" w:hAnsi="Times New Roman" w:cs="Times New Roman"/>
          <w:sz w:val="28"/>
          <w:szCs w:val="28"/>
        </w:rPr>
        <w:br/>
        <w:t>отклонений) у подростка (тест Стреляу).</w:t>
      </w:r>
      <w:r w:rsidRPr="00B97C32">
        <w:rPr>
          <w:rFonts w:ascii="Times New Roman" w:hAnsi="Times New Roman" w:cs="Times New Roman"/>
          <w:sz w:val="28"/>
          <w:szCs w:val="28"/>
        </w:rPr>
        <w:br/>
      </w:r>
      <w:r w:rsidRPr="00B97C32">
        <w:rPr>
          <w:rFonts w:ascii="Times New Roman" w:hAnsi="Times New Roman" w:cs="Times New Roman"/>
          <w:i/>
          <w:sz w:val="28"/>
          <w:szCs w:val="28"/>
        </w:rPr>
        <w:t>Занятие № 7</w:t>
      </w:r>
      <w:r w:rsidRPr="00B97C32">
        <w:rPr>
          <w:rFonts w:ascii="Times New Roman" w:hAnsi="Times New Roman" w:cs="Times New Roman"/>
          <w:sz w:val="28"/>
          <w:szCs w:val="28"/>
        </w:rPr>
        <w:t xml:space="preserve"> «Мир профессий»:</w:t>
      </w:r>
      <w:r w:rsidRPr="00B97C32">
        <w:rPr>
          <w:rFonts w:ascii="Times New Roman" w:hAnsi="Times New Roman" w:cs="Times New Roman"/>
          <w:sz w:val="28"/>
          <w:szCs w:val="28"/>
        </w:rPr>
        <w:br/>
        <w:t>• Дать понятие о профессиональных терминах (профессия, специальность,</w:t>
      </w:r>
      <w:r w:rsidRPr="00B97C32">
        <w:rPr>
          <w:rFonts w:ascii="Times New Roman" w:hAnsi="Times New Roman" w:cs="Times New Roman"/>
          <w:sz w:val="28"/>
          <w:szCs w:val="28"/>
        </w:rPr>
        <w:br/>
        <w:t>должность).</w:t>
      </w:r>
      <w:r w:rsidRPr="00B97C32">
        <w:rPr>
          <w:rFonts w:ascii="Times New Roman" w:hAnsi="Times New Roman" w:cs="Times New Roman"/>
          <w:sz w:val="28"/>
          <w:szCs w:val="28"/>
        </w:rPr>
        <w:br/>
        <w:t>• Провести игру с подростком («Распредели профессии, специальности и должности</w:t>
      </w:r>
      <w:r w:rsidRPr="00B97C32">
        <w:rPr>
          <w:rFonts w:ascii="Times New Roman" w:hAnsi="Times New Roman" w:cs="Times New Roman"/>
          <w:sz w:val="28"/>
          <w:szCs w:val="28"/>
        </w:rPr>
        <w:br/>
        <w:t>по группам»).</w:t>
      </w:r>
      <w:r w:rsidRPr="00B97C32">
        <w:rPr>
          <w:rFonts w:ascii="Times New Roman" w:hAnsi="Times New Roman" w:cs="Times New Roman"/>
          <w:sz w:val="28"/>
          <w:szCs w:val="28"/>
        </w:rPr>
        <w:br/>
        <w:t>• Составить профессиональный план (хочу-могу-надо).</w:t>
      </w:r>
      <w:r w:rsidRPr="00B97C32">
        <w:rPr>
          <w:rFonts w:ascii="Times New Roman" w:hAnsi="Times New Roman" w:cs="Times New Roman"/>
          <w:sz w:val="28"/>
          <w:szCs w:val="28"/>
        </w:rPr>
        <w:br/>
        <w:t>• Познакомить с классификацией профессий («Человек-природа», «Человектехника», «Человек-человек», «Человек-знаковая система», «Человекхудожественный образ»).</w:t>
      </w:r>
      <w:r w:rsidRPr="00B97C32">
        <w:rPr>
          <w:rFonts w:ascii="Times New Roman" w:hAnsi="Times New Roman" w:cs="Times New Roman"/>
          <w:sz w:val="28"/>
          <w:szCs w:val="28"/>
        </w:rPr>
        <w:br/>
        <w:t>• Провести с подростком игру («Распредели профессии по типам профессий»).</w:t>
      </w:r>
      <w:r w:rsidRPr="00B97C32">
        <w:rPr>
          <w:rFonts w:ascii="Times New Roman" w:hAnsi="Times New Roman" w:cs="Times New Roman"/>
          <w:sz w:val="28"/>
          <w:szCs w:val="28"/>
        </w:rPr>
        <w:br/>
        <w:t>• Рассказать о типичных ошибках в выборе профессии (незнание мира профессий,</w:t>
      </w:r>
      <w:r w:rsidRPr="00B97C32">
        <w:rPr>
          <w:rFonts w:ascii="Times New Roman" w:hAnsi="Times New Roman" w:cs="Times New Roman"/>
          <w:sz w:val="28"/>
          <w:szCs w:val="28"/>
        </w:rPr>
        <w:br/>
        <w:t>незнание себя, незнание правил выбора профессии).</w:t>
      </w:r>
      <w:r w:rsidRPr="00B97C32">
        <w:rPr>
          <w:rFonts w:ascii="Times New Roman" w:hAnsi="Times New Roman" w:cs="Times New Roman"/>
          <w:sz w:val="28"/>
          <w:szCs w:val="28"/>
        </w:rPr>
        <w:br/>
        <w:t>Занятие № 8 «Диагностика профессиональной направленности»:</w:t>
      </w:r>
      <w:r w:rsidRPr="00B97C32">
        <w:rPr>
          <w:rFonts w:ascii="Times New Roman" w:hAnsi="Times New Roman" w:cs="Times New Roman"/>
          <w:sz w:val="28"/>
          <w:szCs w:val="28"/>
        </w:rPr>
        <w:br/>
        <w:t xml:space="preserve">• Провести отбор на различные типы профессий </w:t>
      </w:r>
      <w:r w:rsidRPr="00B97C32">
        <w:rPr>
          <w:rFonts w:ascii="Times New Roman" w:hAnsi="Times New Roman" w:cs="Times New Roman"/>
          <w:sz w:val="28"/>
          <w:szCs w:val="28"/>
        </w:rPr>
        <w:lastRenderedPageBreak/>
        <w:t>(«Дифференционнодиагностический опросник Е. А. Климова»).</w:t>
      </w:r>
      <w:r w:rsidRPr="00B97C32">
        <w:rPr>
          <w:rFonts w:ascii="Times New Roman" w:hAnsi="Times New Roman" w:cs="Times New Roman"/>
          <w:sz w:val="28"/>
          <w:szCs w:val="28"/>
        </w:rPr>
        <w:br/>
        <w:t>• Определить профессиональные интересы и склонности («Опросник</w:t>
      </w:r>
      <w:r w:rsidRPr="00B97C32">
        <w:rPr>
          <w:rFonts w:ascii="Times New Roman" w:hAnsi="Times New Roman" w:cs="Times New Roman"/>
          <w:sz w:val="28"/>
          <w:szCs w:val="28"/>
        </w:rPr>
        <w:br/>
        <w:t>профессиональных предпочтений Дж. Холланда»).</w:t>
      </w:r>
      <w:r w:rsidRPr="00B97C32">
        <w:rPr>
          <w:rFonts w:ascii="Times New Roman" w:hAnsi="Times New Roman" w:cs="Times New Roman"/>
          <w:sz w:val="28"/>
          <w:szCs w:val="28"/>
        </w:rPr>
        <w:br/>
      </w:r>
      <w:r w:rsidRPr="00B97C32">
        <w:rPr>
          <w:rFonts w:ascii="Times New Roman" w:hAnsi="Times New Roman" w:cs="Times New Roman"/>
          <w:i/>
          <w:sz w:val="28"/>
          <w:szCs w:val="28"/>
        </w:rPr>
        <w:t xml:space="preserve">Занятие № 9 </w:t>
      </w:r>
      <w:r w:rsidRPr="00B97C32">
        <w:rPr>
          <w:rFonts w:ascii="Times New Roman" w:hAnsi="Times New Roman" w:cs="Times New Roman"/>
          <w:sz w:val="28"/>
          <w:szCs w:val="28"/>
        </w:rPr>
        <w:t>«Интеллектуальные способности и успешность профессионального</w:t>
      </w:r>
      <w:r w:rsidRPr="00B97C32">
        <w:rPr>
          <w:rFonts w:ascii="Times New Roman" w:hAnsi="Times New Roman" w:cs="Times New Roman"/>
          <w:sz w:val="28"/>
          <w:szCs w:val="28"/>
        </w:rPr>
        <w:br/>
        <w:t>труда»</w:t>
      </w:r>
      <w:r w:rsidRPr="00B97C32">
        <w:rPr>
          <w:rFonts w:ascii="Times New Roman" w:hAnsi="Times New Roman" w:cs="Times New Roman"/>
          <w:sz w:val="28"/>
          <w:szCs w:val="28"/>
        </w:rPr>
        <w:br/>
        <w:t>• Дать понятие о мышлении.</w:t>
      </w:r>
      <w:r w:rsidRPr="00B97C32">
        <w:rPr>
          <w:rFonts w:ascii="Times New Roman" w:hAnsi="Times New Roman" w:cs="Times New Roman"/>
          <w:sz w:val="28"/>
          <w:szCs w:val="28"/>
        </w:rPr>
        <w:br/>
        <w:t>• Дать представление о видах мышления (предметно-действенное, нагляднообразное, словесно-логическое).</w:t>
      </w:r>
      <w:r w:rsidRPr="00B97C32">
        <w:rPr>
          <w:rFonts w:ascii="Times New Roman" w:hAnsi="Times New Roman" w:cs="Times New Roman"/>
          <w:sz w:val="28"/>
          <w:szCs w:val="28"/>
        </w:rPr>
        <w:br/>
        <w:t>• Дать представление об операциях мышления (сравнение, анализ,</w:t>
      </w:r>
      <w:r w:rsidRPr="00B97C32">
        <w:rPr>
          <w:rFonts w:ascii="Times New Roman" w:hAnsi="Times New Roman" w:cs="Times New Roman"/>
          <w:sz w:val="28"/>
          <w:szCs w:val="28"/>
        </w:rPr>
        <w:br/>
        <w:t>• синтез, обобщение, абстрагирование).</w:t>
      </w:r>
      <w:r w:rsidRPr="00B97C32">
        <w:rPr>
          <w:rFonts w:ascii="Times New Roman" w:hAnsi="Times New Roman" w:cs="Times New Roman"/>
          <w:sz w:val="28"/>
          <w:szCs w:val="28"/>
        </w:rPr>
        <w:br/>
        <w:t>• Выявить уровень интеллекта (методика «Интеллектуальная лабильность»):</w:t>
      </w:r>
      <w:r w:rsidRPr="00B97C32">
        <w:rPr>
          <w:rFonts w:ascii="Times New Roman" w:hAnsi="Times New Roman" w:cs="Times New Roman"/>
          <w:sz w:val="28"/>
          <w:szCs w:val="28"/>
        </w:rPr>
        <w:br/>
      </w:r>
      <w:r w:rsidRPr="00B97C32">
        <w:rPr>
          <w:rFonts w:ascii="Times New Roman" w:hAnsi="Times New Roman" w:cs="Times New Roman"/>
          <w:i/>
          <w:sz w:val="28"/>
          <w:szCs w:val="28"/>
        </w:rPr>
        <w:t>Занятие № 10</w:t>
      </w:r>
      <w:r w:rsidRPr="00B97C32">
        <w:rPr>
          <w:rFonts w:ascii="Times New Roman" w:hAnsi="Times New Roman" w:cs="Times New Roman"/>
          <w:sz w:val="28"/>
          <w:szCs w:val="28"/>
        </w:rPr>
        <w:t xml:space="preserve"> «Куда пойти учиться?»</w:t>
      </w:r>
      <w:r w:rsidRPr="00B97C32">
        <w:rPr>
          <w:rFonts w:ascii="Times New Roman" w:hAnsi="Times New Roman" w:cs="Times New Roman"/>
          <w:sz w:val="28"/>
          <w:szCs w:val="28"/>
        </w:rPr>
        <w:br/>
        <w:t>• Познакомить с типами учебных заведений (средне-специальное, высшее).</w:t>
      </w:r>
      <w:r w:rsidRPr="00B97C32">
        <w:rPr>
          <w:rFonts w:ascii="Times New Roman" w:hAnsi="Times New Roman" w:cs="Times New Roman"/>
          <w:sz w:val="28"/>
          <w:szCs w:val="28"/>
        </w:rPr>
        <w:br/>
        <w:t>• Познакомить со ступенями образования (начальное профессиональное, среднее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профессиональное, неполное высшее, базовое высшее (бакалавриат),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дипломированный специалист).</w:t>
      </w:r>
      <w:r w:rsidRPr="00B97C32">
        <w:rPr>
          <w:rFonts w:ascii="Times New Roman" w:hAnsi="Times New Roman" w:cs="Times New Roman"/>
          <w:sz w:val="28"/>
          <w:szCs w:val="28"/>
        </w:rPr>
        <w:br/>
        <w:t>• Познакомить с формами образования (очная, очно-заочная, заочная, дистантная,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экстернат)</w:t>
      </w:r>
      <w:r w:rsidRPr="00B97C32">
        <w:rPr>
          <w:rFonts w:ascii="Times New Roman" w:hAnsi="Times New Roman" w:cs="Times New Roman"/>
          <w:sz w:val="28"/>
          <w:szCs w:val="28"/>
        </w:rPr>
        <w:br/>
        <w:t>• Подобрать учебное заведение подростку.</w:t>
      </w:r>
    </w:p>
    <w:p w:rsidR="00E600B1" w:rsidRPr="00B97C32" w:rsidRDefault="00E600B1" w:rsidP="007142D0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t> Предполагаемые результаты программы  </w:t>
      </w:r>
    </w:p>
    <w:p w:rsidR="00E17D92" w:rsidRPr="00B97C32" w:rsidRDefault="00E600B1" w:rsidP="00BC384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t>Предполагаемые результаты программы</w:t>
      </w:r>
      <w:r w:rsidRPr="00B97C32">
        <w:rPr>
          <w:rFonts w:ascii="Times New Roman" w:hAnsi="Times New Roman" w:cs="Times New Roman"/>
          <w:sz w:val="28"/>
          <w:szCs w:val="28"/>
        </w:rPr>
        <w:br/>
        <w:t>достаточная информация о профессии и путях ее получения. Без ясного</w:t>
      </w:r>
      <w:r w:rsidRPr="00B97C32">
        <w:rPr>
          <w:rFonts w:ascii="Times New Roman" w:hAnsi="Times New Roman" w:cs="Times New Roman"/>
          <w:sz w:val="28"/>
          <w:szCs w:val="28"/>
        </w:rPr>
        <w:br/>
        <w:t>представления о содержании и условиях труда в избираемой профессии школьник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не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сможет сделать обоснованного ее выбора. Показателем достаточности информации в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данном случае является ясное представление им требований профессии к человеку,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конкретного места ее получения, потребностей общества в данных специалистах.</w:t>
      </w:r>
    </w:p>
    <w:p w:rsidR="00E17D92" w:rsidRPr="00B97C32" w:rsidRDefault="00E600B1" w:rsidP="00BC384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lastRenderedPageBreak/>
        <w:t>Следующий результативный критерий — потребность в обоснованном выборе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профессии. Показатели сформированности потребности в обоснованном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профессиональном выборе профессии — это самостоятельно проявляемая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школьником активность по получению необходимой информации о той или иной</w:t>
      </w:r>
      <w:r w:rsidRPr="00B97C32">
        <w:rPr>
          <w:rFonts w:ascii="Times New Roman" w:hAnsi="Times New Roman" w:cs="Times New Roman"/>
          <w:sz w:val="28"/>
          <w:szCs w:val="28"/>
        </w:rPr>
        <w:br/>
        <w:t>профессии, желание (не обязательно реализуемое, но проявляемое) пробы своих сил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в конкретных областях деятельности, самостоятельное составление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своего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профессионального плана.</w:t>
      </w:r>
      <w:r w:rsidRPr="00B97C32">
        <w:rPr>
          <w:rFonts w:ascii="Times New Roman" w:hAnsi="Times New Roman" w:cs="Times New Roman"/>
          <w:sz w:val="28"/>
          <w:szCs w:val="28"/>
        </w:rPr>
        <w:br/>
        <w:t>Уверенность школьника в социальной значимости труда, т. е. сформированное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отношение к нему как к жизненной ценности.</w:t>
      </w:r>
      <w:r w:rsidRPr="00B97C32">
        <w:rPr>
          <w:rFonts w:ascii="Times New Roman" w:hAnsi="Times New Roman" w:cs="Times New Roman"/>
          <w:sz w:val="28"/>
          <w:szCs w:val="28"/>
        </w:rPr>
        <w:br/>
        <w:t>Самопознания школьника. От того, насколько глубоко он сможет изучить свои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профессионально важные качества, во многом будет зависеть обоснованность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его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выбора.</w:t>
      </w:r>
      <w:r w:rsidRPr="00B97C32">
        <w:rPr>
          <w:rFonts w:ascii="Times New Roman" w:hAnsi="Times New Roman" w:cs="Times New Roman"/>
          <w:sz w:val="28"/>
          <w:szCs w:val="28"/>
        </w:rPr>
        <w:br/>
        <w:t>Последний результативный критерий — наличие у учащегося обоснованного</w:t>
      </w:r>
      <w:r w:rsidR="00E17D92" w:rsidRPr="00B97C32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профессионального плана</w:t>
      </w:r>
      <w:r w:rsidR="00BC384D">
        <w:rPr>
          <w:rFonts w:ascii="Times New Roman" w:hAnsi="Times New Roman" w:cs="Times New Roman"/>
          <w:sz w:val="28"/>
          <w:szCs w:val="28"/>
        </w:rPr>
        <w:t>.</w:t>
      </w:r>
      <w:r w:rsidR="00AC1379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Подводя итоги рассмотрения профориентационной</w:t>
      </w:r>
      <w:r w:rsidR="00BC384D">
        <w:rPr>
          <w:rFonts w:ascii="Times New Roman" w:hAnsi="Times New Roman" w:cs="Times New Roman"/>
          <w:sz w:val="28"/>
          <w:szCs w:val="28"/>
        </w:rPr>
        <w:t xml:space="preserve"> </w:t>
      </w:r>
      <w:r w:rsidRPr="00B97C32">
        <w:rPr>
          <w:rFonts w:ascii="Times New Roman" w:hAnsi="Times New Roman" w:cs="Times New Roman"/>
          <w:sz w:val="28"/>
          <w:szCs w:val="28"/>
        </w:rPr>
        <w:t>работы с детьми и подростками,</w:t>
      </w:r>
      <w:r w:rsidRPr="00B97C32">
        <w:rPr>
          <w:rFonts w:ascii="Times New Roman" w:hAnsi="Times New Roman" w:cs="Times New Roman"/>
          <w:sz w:val="28"/>
          <w:szCs w:val="28"/>
        </w:rPr>
        <w:br/>
        <w:t>имеющими ограниченные возможности здоровья,</w:t>
      </w:r>
      <w:r w:rsidRPr="00B97C32">
        <w:rPr>
          <w:rFonts w:ascii="Times New Roman" w:hAnsi="Times New Roman" w:cs="Times New Roman"/>
          <w:sz w:val="28"/>
          <w:szCs w:val="28"/>
        </w:rPr>
        <w:br/>
        <w:t>можно сделать следующие выводы</w:t>
      </w:r>
      <w:r w:rsidR="00E17D92" w:rsidRPr="00B97C32">
        <w:rPr>
          <w:rFonts w:ascii="Times New Roman" w:hAnsi="Times New Roman" w:cs="Times New Roman"/>
          <w:sz w:val="28"/>
          <w:szCs w:val="28"/>
        </w:rPr>
        <w:t>.</w:t>
      </w:r>
    </w:p>
    <w:p w:rsidR="00F3151E" w:rsidRDefault="00E17D92" w:rsidP="007142D0">
      <w:pPr>
        <w:pStyle w:val="a7"/>
        <w:shd w:val="clear" w:color="auto" w:fill="FFFFFF"/>
        <w:spacing w:before="0" w:beforeAutospacing="0" w:after="129" w:afterAutospacing="0" w:line="360" w:lineRule="auto"/>
        <w:ind w:firstLine="709"/>
        <w:jc w:val="both"/>
        <w:rPr>
          <w:b/>
          <w:sz w:val="28"/>
          <w:szCs w:val="28"/>
        </w:rPr>
      </w:pPr>
      <w:r w:rsidRPr="00B97C32">
        <w:rPr>
          <w:b/>
          <w:sz w:val="28"/>
          <w:szCs w:val="28"/>
        </w:rPr>
        <w:t>Выводы</w:t>
      </w:r>
    </w:p>
    <w:p w:rsidR="00F3151E" w:rsidRPr="00F3151E" w:rsidRDefault="00F3151E" w:rsidP="007142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444444"/>
          <w:sz w:val="28"/>
          <w:szCs w:val="28"/>
        </w:rPr>
      </w:pPr>
      <w:r w:rsidRPr="00F3151E">
        <w:rPr>
          <w:bCs/>
          <w:color w:val="444444"/>
          <w:sz w:val="28"/>
          <w:szCs w:val="28"/>
        </w:rPr>
        <w:t>В условиях изменившейся социальной политики в отношении инвалидов, профессиональное образование и трудоустройство инвалидов приобретают особую актуальность в контексте современного социального развития. Система профориентации детей с ограниченными возможностями здоровья в нашей стране находится на стадии становления.</w:t>
      </w:r>
    </w:p>
    <w:p w:rsidR="00F3151E" w:rsidRPr="00F3151E" w:rsidRDefault="00F3151E" w:rsidP="007142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51E">
        <w:rPr>
          <w:color w:val="000000"/>
          <w:sz w:val="28"/>
          <w:szCs w:val="28"/>
        </w:rPr>
        <w:t xml:space="preserve">1. Для того чтобы выпускник профессиональных учебных заведений, имеющий ограничения физического здоровья, был успешен в жизни и конкурентно способен, необходимо уже в раннем возрасте формировать профессиональную мотивацию посредством эффективной системы профессионального ориентирования. В современной психологии выделены следующие возрастные этапы, с которых можно начинать </w:t>
      </w:r>
      <w:r w:rsidRPr="00F3151E">
        <w:rPr>
          <w:color w:val="000000"/>
          <w:sz w:val="28"/>
          <w:szCs w:val="28"/>
        </w:rPr>
        <w:lastRenderedPageBreak/>
        <w:t>профориентационную деятельность: младший школьный возраст - 7-10 лет, средний школьный - 11-13 лет, первый старший школьный - 14-16 лет, второй старший школьный - 16-18 лет. Каждый из перечисленных возрастных этапов имеет свои цели и содержание профориентационной работы.</w:t>
      </w:r>
    </w:p>
    <w:p w:rsidR="00F3151E" w:rsidRPr="00F3151E" w:rsidRDefault="00F3151E" w:rsidP="007142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51E">
        <w:rPr>
          <w:color w:val="000000"/>
          <w:sz w:val="28"/>
          <w:szCs w:val="28"/>
        </w:rPr>
        <w:t>2. Интегрированное обучение. В качестве преимущественного вида обучения детей с ограниченными возможностями здоровья (ОВЗ) предусматривается их интеграция в общеобразовательные учреждения</w:t>
      </w:r>
      <w:r w:rsidRPr="00F3151E">
        <w:rPr>
          <w:rStyle w:val="a8"/>
          <w:color w:val="000000"/>
          <w:sz w:val="28"/>
          <w:szCs w:val="28"/>
        </w:rPr>
        <w:t>. </w:t>
      </w:r>
      <w:r w:rsidRPr="00F3151E">
        <w:rPr>
          <w:color w:val="000000"/>
          <w:sz w:val="28"/>
          <w:szCs w:val="28"/>
        </w:rPr>
        <w:t>Это обстоятельство также существенно меняет систему коррекционного образования - общеобразовательная школа стала частью специального образования детей с ОВЗ и детей-инвалидов.</w:t>
      </w:r>
      <w:r w:rsidRPr="00F3151E">
        <w:rPr>
          <w:rStyle w:val="a8"/>
          <w:color w:val="000000"/>
          <w:sz w:val="28"/>
          <w:szCs w:val="28"/>
        </w:rPr>
        <w:t> </w:t>
      </w:r>
      <w:r w:rsidRPr="00F3151E">
        <w:rPr>
          <w:color w:val="000000"/>
          <w:sz w:val="28"/>
          <w:szCs w:val="28"/>
        </w:rPr>
        <w:t>Для того чтобы интегрированное обучение было не формальным, а направленным на благо ребенка с нарушениями в развитии, его лучшую социализацию в общество, в массовом образовательном учреждении необходимо создавать специальные образовательные условия.</w:t>
      </w:r>
    </w:p>
    <w:p w:rsidR="00F3151E" w:rsidRPr="00F3151E" w:rsidRDefault="00F3151E" w:rsidP="007142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51E">
        <w:rPr>
          <w:color w:val="000000"/>
          <w:sz w:val="28"/>
          <w:szCs w:val="28"/>
        </w:rPr>
        <w:t>3. Для создания благоприятных образовательных условий необходимо, что бы весь педагогический коллектив учреждения, в том числе управленческие кадры обладали необходимыми знаниями, умениями и навыками. Важно, что бы с детьми с ОВЗ работали специалисты высокой квалификации и с опытом практической работы.</w:t>
      </w:r>
    </w:p>
    <w:p w:rsidR="00F3151E" w:rsidRPr="00F3151E" w:rsidRDefault="00F3151E" w:rsidP="007142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51E">
        <w:rPr>
          <w:color w:val="000000"/>
          <w:sz w:val="28"/>
          <w:szCs w:val="28"/>
        </w:rPr>
        <w:t>4. В процессе решения проблемы сознательного выбора профессии лицами с ОВЗ, следует иметь ввиду необходимость разработки комплексного подхода к профориентационной работе, одним из важнейших аспектов которого является подбор и модификация методического инструментария с учетом индивидуальных особенностей здоровья.</w:t>
      </w:r>
    </w:p>
    <w:p w:rsidR="00F3151E" w:rsidRPr="00F3151E" w:rsidRDefault="00F3151E" w:rsidP="007142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51E">
        <w:rPr>
          <w:color w:val="000000"/>
          <w:sz w:val="28"/>
          <w:szCs w:val="28"/>
        </w:rPr>
        <w:t xml:space="preserve">Важнейшим направлением социализации лиц с ОВЗ является подготовка подростков к сознательному выбору профессии. Готовность к сознательному выбору профессии определяется информированностью подростков о наиболее распространенных видах труда, их значении для общества, знанием путей приобретения той или иной профессии и </w:t>
      </w:r>
      <w:r w:rsidRPr="00F3151E">
        <w:rPr>
          <w:color w:val="000000"/>
          <w:sz w:val="28"/>
          <w:szCs w:val="28"/>
        </w:rPr>
        <w:lastRenderedPageBreak/>
        <w:t>требований, которые предъявляются к личности с точки зрения ее физических и психических возможностей, и, наконец, умением правильно оценить свои данные для овладения избранной специальностью.</w:t>
      </w:r>
    </w:p>
    <w:p w:rsidR="00F3151E" w:rsidRPr="00F3151E" w:rsidRDefault="00F3151E" w:rsidP="007142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51E">
        <w:rPr>
          <w:color w:val="000000"/>
          <w:sz w:val="28"/>
          <w:szCs w:val="28"/>
        </w:rPr>
        <w:t>5.Для того чтобы профессиональное самоопределение учащихся с ОВЗ было успешным, важно развивать у них активное отношение к себе, своим возможностям в связи с осознанием важности и необходимости самоопределения и адекватного отношения к ситуации выбора профессии, основанного на осознании своих желаний и возможностей. Кроме этого, большую роль в успешной профессиональной ориентации играет фактор максимально адекватной оценки учащимися своих психофизиологических особенностей.</w:t>
      </w:r>
    </w:p>
    <w:p w:rsidR="00F3151E" w:rsidRPr="00F3151E" w:rsidRDefault="00F3151E" w:rsidP="007142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51E">
        <w:rPr>
          <w:color w:val="000000"/>
          <w:sz w:val="28"/>
          <w:szCs w:val="28"/>
        </w:rPr>
        <w:t>6. Важна для решения вопроса о профессиональном будущем каждого подростка диагностика способностей, личностных особенностей, интересов и склонностей, которые зависят как от условий воспитания и обучения, так и от природных задатков. Подбор методического инструментария с учетом специфики лиц с ОВЗ позволяет дать более точную оценку актуального состояния учащегося, благодаря чему с ним строится дальнейшая индивидуальная и/или групповая работа.</w:t>
      </w:r>
    </w:p>
    <w:p w:rsidR="00F3151E" w:rsidRPr="00F3151E" w:rsidRDefault="00F3151E" w:rsidP="007142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51E">
        <w:rPr>
          <w:color w:val="000000"/>
          <w:sz w:val="28"/>
          <w:szCs w:val="28"/>
        </w:rPr>
        <w:t>- Профессиональное ориентирование детей с ОВЗ необходимо осуществлять комплексно, вовлекая в этот процесс различных специалистов и родителей.</w:t>
      </w:r>
    </w:p>
    <w:p w:rsidR="007142D0" w:rsidRDefault="00F3151E" w:rsidP="007142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51E">
        <w:rPr>
          <w:color w:val="000000"/>
          <w:sz w:val="28"/>
          <w:szCs w:val="28"/>
        </w:rPr>
        <w:t>-Профессиональное ориентирование детей с ОВЗ необходимо осуществлять</w:t>
      </w:r>
      <w:r w:rsidR="007142D0">
        <w:rPr>
          <w:color w:val="000000"/>
          <w:sz w:val="28"/>
          <w:szCs w:val="28"/>
        </w:rPr>
        <w:t xml:space="preserve"> </w:t>
      </w:r>
      <w:r w:rsidRPr="00F3151E">
        <w:rPr>
          <w:color w:val="000000"/>
          <w:sz w:val="28"/>
          <w:szCs w:val="28"/>
        </w:rPr>
        <w:t>комплексно, вовлекая в этот процесс различных специалистов и родителей.</w:t>
      </w:r>
      <w:r w:rsidR="007142D0">
        <w:rPr>
          <w:color w:val="000000"/>
          <w:sz w:val="28"/>
          <w:szCs w:val="28"/>
        </w:rPr>
        <w:t xml:space="preserve"> </w:t>
      </w:r>
    </w:p>
    <w:p w:rsidR="00F3151E" w:rsidRPr="00F3151E" w:rsidRDefault="00BC384D" w:rsidP="007142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F3151E" w:rsidRPr="00F3151E">
        <w:rPr>
          <w:color w:val="000000"/>
          <w:sz w:val="28"/>
          <w:szCs w:val="28"/>
        </w:rPr>
        <w:t xml:space="preserve"> Профориентационной работе должно предшествовать ознакомление с результатами психодиагностики и медицинской диагностики, имеющимися в личном деле подростка, а также учитываться специфика его основного нарушения.</w:t>
      </w:r>
    </w:p>
    <w:p w:rsidR="00F3151E" w:rsidRPr="00F3151E" w:rsidRDefault="00F3151E" w:rsidP="007142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51E">
        <w:rPr>
          <w:color w:val="000000"/>
          <w:sz w:val="28"/>
          <w:szCs w:val="28"/>
        </w:rPr>
        <w:t xml:space="preserve">Диапазон различий в развитии детей и подростков с ОВЗ чрезвычайно велик: от практически нормально развивающихся, испытывающих </w:t>
      </w:r>
      <w:r w:rsidRPr="00F3151E">
        <w:rPr>
          <w:color w:val="000000"/>
          <w:sz w:val="28"/>
          <w:szCs w:val="28"/>
        </w:rPr>
        <w:lastRenderedPageBreak/>
        <w:t>временные и относительно легко устранимые трудности, до детей с необратимым тяжелым поражением центральной нервной системы. От детей, способных при специальной поддержке на равных обучаться вместе с нормально развивающимися сверстниками до детей, нуждающихся в адаптированной к их возможностям индивидуальной программе образования.</w:t>
      </w:r>
    </w:p>
    <w:p w:rsidR="00F3151E" w:rsidRPr="00F3151E" w:rsidRDefault="00BC384D" w:rsidP="007142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3151E" w:rsidRPr="00F3151E">
        <w:rPr>
          <w:color w:val="000000"/>
          <w:sz w:val="28"/>
          <w:szCs w:val="28"/>
        </w:rPr>
        <w:t>.Формирование у подростков с ОВЗ профессионального выбора и мотивации к деятельности, адекватной их возможностям, так как они испытывают трудности следующего характера:</w:t>
      </w:r>
    </w:p>
    <w:p w:rsidR="00F3151E" w:rsidRPr="00F3151E" w:rsidRDefault="00F3151E" w:rsidP="007142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51E">
        <w:rPr>
          <w:color w:val="000000"/>
          <w:sz w:val="28"/>
          <w:szCs w:val="28"/>
        </w:rPr>
        <w:t>1) из-за ограничений в познании окружающего мира часто недостаточно сформированы представления о видах профессиональной деятельности;</w:t>
      </w:r>
    </w:p>
    <w:p w:rsidR="00F3151E" w:rsidRPr="00F3151E" w:rsidRDefault="00F3151E" w:rsidP="007142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51E">
        <w:rPr>
          <w:color w:val="000000"/>
          <w:sz w:val="28"/>
          <w:szCs w:val="28"/>
        </w:rPr>
        <w:t>2) ориентация подростков на получение престижных профессий может затруднить трудоустройство из-за высокой конкуренции на рынке труда;</w:t>
      </w:r>
    </w:p>
    <w:p w:rsidR="00F3151E" w:rsidRPr="00F3151E" w:rsidRDefault="00F3151E" w:rsidP="007142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51E">
        <w:rPr>
          <w:color w:val="000000"/>
          <w:sz w:val="28"/>
          <w:szCs w:val="28"/>
        </w:rPr>
        <w:t>3) составление профессиональных планов затруднено из-за отсутствия сети специализированных учебных заведений, позволяющих получить избранную профессию.</w:t>
      </w:r>
    </w:p>
    <w:p w:rsidR="00F3151E" w:rsidRPr="00F3151E" w:rsidRDefault="00F3151E" w:rsidP="007142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151E">
        <w:rPr>
          <w:color w:val="000000"/>
          <w:sz w:val="28"/>
          <w:szCs w:val="28"/>
        </w:rPr>
        <w:t>Важно соблюдать принцип соответствия выбираемой профессии интересам, склонностям, способностям и возможностям подростка, соотнесенных с реальным состоянием его здоровья и имеющимися ограничениями. Кроме того, подросток должен осознавать свои перспективы реализации в будущей профессиональной деятельности.</w:t>
      </w:r>
    </w:p>
    <w:p w:rsidR="0017363D" w:rsidRDefault="0017363D" w:rsidP="007142D0">
      <w:pPr>
        <w:spacing w:after="0" w:line="360" w:lineRule="auto"/>
        <w:ind w:right="283" w:firstLine="709"/>
        <w:jc w:val="center"/>
      </w:pPr>
    </w:p>
    <w:p w:rsidR="0017363D" w:rsidRDefault="0017363D" w:rsidP="007142D0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3D">
        <w:rPr>
          <w:rFonts w:ascii="Times New Roman" w:hAnsi="Times New Roman" w:cs="Times New Roman"/>
          <w:sz w:val="28"/>
          <w:szCs w:val="28"/>
        </w:rPr>
        <w:t>Литература</w:t>
      </w:r>
    </w:p>
    <w:p w:rsidR="007142D0" w:rsidRDefault="007142D0" w:rsidP="009F37B6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7142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Бобкова О.В., Ермина А.В. М</w:t>
      </w:r>
      <w:r w:rsidR="00DF48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одель</w:t>
      </w:r>
      <w:r w:rsidRPr="007142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1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профориентационной работы с</w:t>
      </w:r>
      <w:r w:rsidRPr="007142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1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учащимися старших классов</w:t>
      </w:r>
      <w:r w:rsidRPr="007142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C1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имеющих ограниченные </w:t>
      </w:r>
      <w:r w:rsidRPr="007142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1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возможности</w:t>
      </w:r>
      <w:r w:rsidRPr="007142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1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здоровья и инвалидность.</w:t>
      </w:r>
      <w:r w:rsidRPr="007142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Современные наукоемкие технологии. – 2017. – № 5. – С. 89-93;</w:t>
      </w:r>
    </w:p>
    <w:p w:rsidR="00E95763" w:rsidRDefault="00DF48BF" w:rsidP="00DF48BF">
      <w:pPr>
        <w:spacing w:after="0" w:line="360" w:lineRule="auto"/>
        <w:ind w:firstLine="709"/>
        <w:jc w:val="both"/>
        <w:rPr>
          <w:rFonts w:ascii="inherit" w:hAnsi="inherit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</w:t>
      </w:r>
      <w:r w:rsidR="00E95763" w:rsidRPr="00B45E89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E95763" w:rsidRPr="00B45E89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Быстрова Н. В., Казначеева С</w:t>
      </w:r>
      <w:r w:rsidR="00B45E89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E95763" w:rsidRPr="00B45E89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</w:t>
      </w:r>
      <w:r w:rsidR="00B45E89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E95763" w:rsidRPr="00B45E89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Госельбах О</w:t>
      </w:r>
      <w:r w:rsidR="00B45E89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E95763" w:rsidRPr="00B45E89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</w:t>
      </w:r>
      <w:r w:rsidR="00B45E89" w:rsidRPr="00B45E89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E95763" w:rsidRPr="00B45E89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B45E89" w:rsidRPr="00B45E8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Максимова</w:t>
      </w:r>
      <w:r w:rsidR="00E95763" w:rsidRPr="00B45E89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</w:t>
      </w:r>
      <w:r w:rsidR="00B45E89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E95763" w:rsidRPr="00B45E89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B45E89" w:rsidRPr="00B45E89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i/>
          <w:iCs/>
          <w:cap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профориентационной работе среди лиц с ограниченными возможностями здоровья. - </w:t>
      </w:r>
      <w:hyperlink r:id="rId10" w:history="1">
        <w:r w:rsidR="00E95763" w:rsidRPr="00B45E89">
          <w:rPr>
            <w:rStyle w:val="a6"/>
            <w:rFonts w:ascii="REG" w:hAnsi="REG"/>
            <w:color w:val="000000"/>
            <w:sz w:val="32"/>
            <w:szCs w:val="32"/>
            <w:u w:val="none"/>
            <w:bdr w:val="none" w:sz="0" w:space="0" w:color="auto" w:frame="1"/>
          </w:rPr>
          <w:t>Карельский научный журнал</w:t>
        </w:r>
      </w:hyperlink>
      <w:r w:rsidR="00B45E89" w:rsidRPr="00B45E89">
        <w:rPr>
          <w:rFonts w:ascii="REG" w:hAnsi="REG"/>
          <w:color w:val="000000"/>
          <w:sz w:val="32"/>
          <w:szCs w:val="32"/>
          <w:bdr w:val="none" w:sz="0" w:space="0" w:color="auto" w:frame="1"/>
        </w:rPr>
        <w:t xml:space="preserve">, т. 8, № 2(27). – </w:t>
      </w:r>
      <w:r w:rsidR="00E95763" w:rsidRPr="00B45E89">
        <w:rPr>
          <w:rFonts w:ascii="inherit" w:hAnsi="inherit"/>
          <w:color w:val="000000"/>
          <w:sz w:val="26"/>
          <w:szCs w:val="26"/>
        </w:rPr>
        <w:t>2019</w:t>
      </w:r>
      <w:r w:rsidR="00B45E89" w:rsidRPr="00B45E89">
        <w:rPr>
          <w:rFonts w:ascii="inherit" w:hAnsi="inherit"/>
          <w:color w:val="000000"/>
          <w:sz w:val="26"/>
          <w:szCs w:val="26"/>
        </w:rPr>
        <w:t>. – с. 7-11.</w:t>
      </w:r>
    </w:p>
    <w:p w:rsidR="00DF48BF" w:rsidRDefault="00DF48BF" w:rsidP="00DF48BF">
      <w:pPr>
        <w:pStyle w:val="a7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2. Волосовец, Т. В. Проблемы трудоустройства выпускников специальных (коррекционных) образовательных учреждений и проф. образования инвалидов [Текст]. // Воспитание и обучение детей с нарушениями развития. – 2002. - № 4. – С. 3-10.</w:t>
      </w:r>
    </w:p>
    <w:p w:rsidR="009F37B6" w:rsidRDefault="00B45E89" w:rsidP="00DF48BF">
      <w:pPr>
        <w:pStyle w:val="a7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9F37B6">
        <w:rPr>
          <w:color w:val="222222"/>
          <w:sz w:val="28"/>
          <w:szCs w:val="28"/>
        </w:rPr>
        <w:t>. Добровольская, Т. А. О подходах к проф. ориентации подростков с детским церебральным параличом [Текст]. // Коррекц. педагогика. – 2004. - № 1. – С. 70-73.</w:t>
      </w:r>
    </w:p>
    <w:p w:rsidR="009F37B6" w:rsidRDefault="00B45E89" w:rsidP="00DF48BF">
      <w:pPr>
        <w:pStyle w:val="a7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9F37B6">
        <w:rPr>
          <w:color w:val="222222"/>
          <w:sz w:val="28"/>
          <w:szCs w:val="28"/>
        </w:rPr>
        <w:t>. Дудников, С. В. Профессиональная ориентация и занятость инвалидов в Москве [Текст]. // Реабилитация и занятость инвалидов. – М., 2003. – С. 6-10.</w:t>
      </w:r>
    </w:p>
    <w:p w:rsidR="009F37B6" w:rsidRDefault="00B45E89" w:rsidP="00DF48BF">
      <w:pPr>
        <w:pStyle w:val="a7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="009F37B6">
        <w:rPr>
          <w:color w:val="222222"/>
          <w:sz w:val="28"/>
          <w:szCs w:val="28"/>
        </w:rPr>
        <w:t>. Еремина, О. П. Особенности проф. образования лиц с нарушением слуха в системе непрерывной проф.-технической подготовки кадров (НПО – СПО – ВПО) [Текст]. // Дефектология. – 2003. - № 1. – С. 15-22.</w:t>
      </w:r>
    </w:p>
    <w:p w:rsidR="009F37B6" w:rsidRDefault="00B45E89" w:rsidP="00DF48BF">
      <w:pPr>
        <w:pStyle w:val="a7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</w:t>
      </w:r>
      <w:r w:rsidR="009F37B6">
        <w:rPr>
          <w:color w:val="222222"/>
          <w:sz w:val="28"/>
          <w:szCs w:val="28"/>
        </w:rPr>
        <w:t>. Ермаков, В. П. Профессиональная ориентация учащихся с нарушением зрения: медицина, психология, педагогика: пособие для учителя [Текст]. / ред. В. И. Селиверстов. - М.: ВЛАДОС, 2002. - 173 с. - (Коррекционная педагогика).</w:t>
      </w:r>
    </w:p>
    <w:p w:rsidR="0017363D" w:rsidRPr="0017363D" w:rsidRDefault="0017363D" w:rsidP="0071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363D" w:rsidRPr="0017363D" w:rsidSect="00F6776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93E" w:rsidRDefault="00B9493E" w:rsidP="00E66592">
      <w:pPr>
        <w:spacing w:after="0" w:line="240" w:lineRule="auto"/>
      </w:pPr>
      <w:r>
        <w:separator/>
      </w:r>
    </w:p>
  </w:endnote>
  <w:endnote w:type="continuationSeparator" w:id="1">
    <w:p w:rsidR="00B9493E" w:rsidRDefault="00B9493E" w:rsidP="00E6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829"/>
      <w:docPartObj>
        <w:docPartGallery w:val="Page Numbers (Bottom of Page)"/>
        <w:docPartUnique/>
      </w:docPartObj>
    </w:sdtPr>
    <w:sdtContent>
      <w:p w:rsidR="00E66592" w:rsidRDefault="003833F5">
        <w:pPr>
          <w:pStyle w:val="ab"/>
          <w:jc w:val="right"/>
        </w:pPr>
        <w:fldSimple w:instr=" PAGE   \* MERGEFORMAT ">
          <w:r w:rsidR="005F4F94">
            <w:rPr>
              <w:noProof/>
            </w:rPr>
            <w:t>1</w:t>
          </w:r>
        </w:fldSimple>
      </w:p>
    </w:sdtContent>
  </w:sdt>
  <w:p w:rsidR="00E66592" w:rsidRDefault="00E665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93E" w:rsidRDefault="00B9493E" w:rsidP="00E66592">
      <w:pPr>
        <w:spacing w:after="0" w:line="240" w:lineRule="auto"/>
      </w:pPr>
      <w:r>
        <w:separator/>
      </w:r>
    </w:p>
  </w:footnote>
  <w:footnote w:type="continuationSeparator" w:id="1">
    <w:p w:rsidR="00B9493E" w:rsidRDefault="00B9493E" w:rsidP="00E6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90D"/>
    <w:multiLevelType w:val="multilevel"/>
    <w:tmpl w:val="B8B4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4F7"/>
    <w:rsid w:val="00070490"/>
    <w:rsid w:val="000916D6"/>
    <w:rsid w:val="0017363D"/>
    <w:rsid w:val="00242174"/>
    <w:rsid w:val="002C59F7"/>
    <w:rsid w:val="00321BC5"/>
    <w:rsid w:val="003833F5"/>
    <w:rsid w:val="003E6778"/>
    <w:rsid w:val="005F4F94"/>
    <w:rsid w:val="007142D0"/>
    <w:rsid w:val="0089545D"/>
    <w:rsid w:val="009F37B6"/>
    <w:rsid w:val="00A37E5B"/>
    <w:rsid w:val="00A973BE"/>
    <w:rsid w:val="00AB04F7"/>
    <w:rsid w:val="00AC1379"/>
    <w:rsid w:val="00B12A02"/>
    <w:rsid w:val="00B45E89"/>
    <w:rsid w:val="00B9493E"/>
    <w:rsid w:val="00B97C32"/>
    <w:rsid w:val="00BB3001"/>
    <w:rsid w:val="00BC384D"/>
    <w:rsid w:val="00C3603F"/>
    <w:rsid w:val="00C8275D"/>
    <w:rsid w:val="00D80CB7"/>
    <w:rsid w:val="00DE01D3"/>
    <w:rsid w:val="00DF48BF"/>
    <w:rsid w:val="00E12EA3"/>
    <w:rsid w:val="00E17D92"/>
    <w:rsid w:val="00E600B1"/>
    <w:rsid w:val="00E66592"/>
    <w:rsid w:val="00E95763"/>
    <w:rsid w:val="00E96BB6"/>
    <w:rsid w:val="00F3151E"/>
    <w:rsid w:val="00F6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62"/>
  </w:style>
  <w:style w:type="paragraph" w:styleId="1">
    <w:name w:val="heading 1"/>
    <w:basedOn w:val="a"/>
    <w:link w:val="10"/>
    <w:uiPriority w:val="9"/>
    <w:qFormat/>
    <w:rsid w:val="00E60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-library-new-title">
    <w:name w:val="v-library-new-title"/>
    <w:basedOn w:val="a"/>
    <w:rsid w:val="00AB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04F7"/>
    <w:rPr>
      <w:b/>
      <w:bCs/>
    </w:rPr>
  </w:style>
  <w:style w:type="paragraph" w:customStyle="1" w:styleId="a-txt">
    <w:name w:val="a-txt"/>
    <w:basedOn w:val="a"/>
    <w:rsid w:val="00AB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0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600B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9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3151E"/>
    <w:rPr>
      <w:i/>
      <w:iCs/>
    </w:rPr>
  </w:style>
  <w:style w:type="character" w:customStyle="1" w:styleId="hl">
    <w:name w:val="hl"/>
    <w:basedOn w:val="a0"/>
    <w:rsid w:val="00E95763"/>
  </w:style>
  <w:style w:type="paragraph" w:styleId="a9">
    <w:name w:val="header"/>
    <w:basedOn w:val="a"/>
    <w:link w:val="aa"/>
    <w:uiPriority w:val="99"/>
    <w:semiHidden/>
    <w:unhideWhenUsed/>
    <w:rsid w:val="00E6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6592"/>
  </w:style>
  <w:style w:type="paragraph" w:styleId="ab">
    <w:name w:val="footer"/>
    <w:basedOn w:val="a"/>
    <w:link w:val="ac"/>
    <w:uiPriority w:val="99"/>
    <w:unhideWhenUsed/>
    <w:rsid w:val="00E6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6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483">
          <w:marLeft w:val="0"/>
          <w:marRight w:val="0"/>
          <w:marTop w:val="9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317">
              <w:marLeft w:val="0"/>
              <w:marRight w:val="0"/>
              <w:marTop w:val="215"/>
              <w:marBottom w:val="0"/>
              <w:divBdr>
                <w:top w:val="single" w:sz="8" w:space="20" w:color="DDDDDD"/>
                <w:left w:val="none" w:sz="0" w:space="22" w:color="auto"/>
                <w:bottom w:val="none" w:sz="0" w:space="16" w:color="auto"/>
                <w:right w:val="none" w:sz="0" w:space="0" w:color="auto"/>
              </w:divBdr>
            </w:div>
            <w:div w:id="635061902">
              <w:marLeft w:val="0"/>
              <w:marRight w:val="0"/>
              <w:marTop w:val="215"/>
              <w:marBottom w:val="0"/>
              <w:divBdr>
                <w:top w:val="single" w:sz="8" w:space="20" w:color="DDDDDD"/>
                <w:left w:val="none" w:sz="0" w:space="0" w:color="auto"/>
                <w:bottom w:val="none" w:sz="0" w:space="16" w:color="auto"/>
                <w:right w:val="none" w:sz="0" w:space="22" w:color="auto"/>
              </w:divBdr>
              <w:divsChild>
                <w:div w:id="972978289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3977">
              <w:marLeft w:val="0"/>
              <w:marRight w:val="0"/>
              <w:marTop w:val="215"/>
              <w:marBottom w:val="0"/>
              <w:divBdr>
                <w:top w:val="single" w:sz="8" w:space="20" w:color="DDDDDD"/>
                <w:left w:val="none" w:sz="0" w:space="0" w:color="auto"/>
                <w:bottom w:val="none" w:sz="0" w:space="16" w:color="auto"/>
                <w:right w:val="none" w:sz="0" w:space="0" w:color="auto"/>
              </w:divBdr>
              <w:divsChild>
                <w:div w:id="1845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1909">
              <w:marLeft w:val="0"/>
              <w:marRight w:val="0"/>
              <w:marTop w:val="215"/>
              <w:marBottom w:val="0"/>
              <w:divBdr>
                <w:top w:val="single" w:sz="8" w:space="20" w:color="DDDDDD"/>
                <w:left w:val="none" w:sz="0" w:space="0" w:color="auto"/>
                <w:bottom w:val="none" w:sz="0" w:space="16" w:color="auto"/>
                <w:right w:val="none" w:sz="0" w:space="22" w:color="auto"/>
              </w:divBdr>
              <w:divsChild>
                <w:div w:id="1481506840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292">
                  <w:marLeft w:val="0"/>
                  <w:marRight w:val="-107"/>
                  <w:marTop w:val="3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6942">
                      <w:marLeft w:val="0"/>
                      <w:marRight w:val="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0991">
              <w:marLeft w:val="0"/>
              <w:marRight w:val="0"/>
              <w:marTop w:val="43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6051">
          <w:marLeft w:val="0"/>
          <w:marRight w:val="0"/>
          <w:marTop w:val="0"/>
          <w:marBottom w:val="0"/>
          <w:divBdr>
            <w:top w:val="none" w:sz="0" w:space="11" w:color="676262"/>
            <w:left w:val="none" w:sz="0" w:space="16" w:color="676262"/>
            <w:bottom w:val="single" w:sz="8" w:space="11" w:color="676262"/>
            <w:right w:val="none" w:sz="0" w:space="16" w:color="676262"/>
          </w:divBdr>
          <w:divsChild>
            <w:div w:id="1577284194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954">
          <w:marLeft w:val="0"/>
          <w:marRight w:val="0"/>
          <w:marTop w:val="0"/>
          <w:marBottom w:val="430"/>
          <w:divBdr>
            <w:top w:val="single" w:sz="8" w:space="0" w:color="676262"/>
            <w:left w:val="single" w:sz="8" w:space="0" w:color="676262"/>
            <w:bottom w:val="single" w:sz="8" w:space="0" w:color="676262"/>
            <w:right w:val="single" w:sz="8" w:space="0" w:color="676262"/>
          </w:divBdr>
          <w:divsChild>
            <w:div w:id="12486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011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447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144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4596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8285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240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83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85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0138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8885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6360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5107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24568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4412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2649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3355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48780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960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4468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2254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4191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188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8016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3337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257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6482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5624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306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0411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920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0499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086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1925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366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1978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707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1230">
          <w:marLeft w:val="0"/>
          <w:marRight w:val="0"/>
          <w:marTop w:val="0"/>
          <w:marBottom w:val="0"/>
          <w:divBdr>
            <w:top w:val="single" w:sz="8" w:space="22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6154">
                  <w:marLeft w:val="0"/>
                  <w:marRight w:val="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286">
          <w:marLeft w:val="0"/>
          <w:marRight w:val="0"/>
          <w:marTop w:val="0"/>
          <w:marBottom w:val="430"/>
          <w:divBdr>
            <w:top w:val="single" w:sz="8" w:space="0" w:color="676262"/>
            <w:left w:val="single" w:sz="8" w:space="0" w:color="676262"/>
            <w:bottom w:val="single" w:sz="8" w:space="0" w:color="676262"/>
            <w:right w:val="single" w:sz="8" w:space="0" w:color="676262"/>
          </w:divBdr>
          <w:divsChild>
            <w:div w:id="8378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0131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7843">
          <w:marLeft w:val="0"/>
          <w:marRight w:val="0"/>
          <w:marTop w:val="0"/>
          <w:marBottom w:val="0"/>
          <w:divBdr>
            <w:top w:val="none" w:sz="0" w:space="11" w:color="676262"/>
            <w:left w:val="none" w:sz="0" w:space="16" w:color="676262"/>
            <w:bottom w:val="single" w:sz="8" w:space="11" w:color="676262"/>
            <w:right w:val="none" w:sz="0" w:space="16" w:color="676262"/>
          </w:divBdr>
          <w:divsChild>
            <w:div w:id="1889879279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675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64266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46058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91764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1753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4150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ma_tvorchestv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fessionalmznaya_deyatelmznostm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yberleninka.ru/journal/n/karelskiy-nauchnyy-zhur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Ольга</cp:lastModifiedBy>
  <cp:revision>4</cp:revision>
  <cp:lastPrinted>2020-08-19T04:57:00Z</cp:lastPrinted>
  <dcterms:created xsi:type="dcterms:W3CDTF">2020-08-19T04:59:00Z</dcterms:created>
  <dcterms:modified xsi:type="dcterms:W3CDTF">2020-08-24T08:02:00Z</dcterms:modified>
</cp:coreProperties>
</file>