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B3" w:rsidRDefault="00DD16B3" w:rsidP="00DD16B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DD16B3" w:rsidRDefault="00DD16B3" w:rsidP="00DD16B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«Детский сад №22 «Лужок» с</w:t>
      </w:r>
      <w:proofErr w:type="gramStart"/>
      <w:r>
        <w:rPr>
          <w:color w:val="000000"/>
          <w:sz w:val="28"/>
          <w:szCs w:val="28"/>
        </w:rPr>
        <w:t>.Ж</w:t>
      </w:r>
      <w:proofErr w:type="gramEnd"/>
      <w:r>
        <w:rPr>
          <w:color w:val="000000"/>
          <w:sz w:val="28"/>
          <w:szCs w:val="28"/>
        </w:rPr>
        <w:t>дановка</w:t>
      </w:r>
    </w:p>
    <w:p w:rsidR="00DD16B3" w:rsidRDefault="00DD16B3" w:rsidP="00DD16B3">
      <w:pPr>
        <w:pStyle w:val="a5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Краснокутского</w:t>
      </w:r>
      <w:proofErr w:type="spellEnd"/>
      <w:r>
        <w:rPr>
          <w:color w:val="000000"/>
          <w:sz w:val="28"/>
          <w:szCs w:val="28"/>
        </w:rPr>
        <w:t xml:space="preserve"> района Саратовской области</w:t>
      </w:r>
    </w:p>
    <w:p w:rsidR="00DD16B3" w:rsidRDefault="00DD16B3" w:rsidP="00DD16B3">
      <w:pPr>
        <w:spacing w:after="0"/>
      </w:pPr>
    </w:p>
    <w:p w:rsidR="00DD16B3" w:rsidRDefault="00DD16B3" w:rsidP="00DD16B3">
      <w:pPr>
        <w:spacing w:after="0"/>
      </w:pPr>
    </w:p>
    <w:p w:rsidR="005E6565" w:rsidRPr="005E6565" w:rsidRDefault="005E6565" w:rsidP="005E656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E656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Доклад на тему:</w:t>
      </w:r>
    </w:p>
    <w:p w:rsidR="00DD16B3" w:rsidRPr="005E6565" w:rsidRDefault="005E6565" w:rsidP="005E65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6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"</w:t>
      </w:r>
      <w:proofErr w:type="spellStart"/>
      <w:r w:rsidRPr="005E656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Бизиборд</w:t>
      </w:r>
      <w:proofErr w:type="spellEnd"/>
      <w:r w:rsidRPr="005E656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как средство сенсорного развития детей раннего возраста"</w:t>
      </w:r>
    </w:p>
    <w:p w:rsidR="00DD16B3" w:rsidRPr="005E6565" w:rsidRDefault="00DD16B3" w:rsidP="00DD16B3">
      <w:pPr>
        <w:spacing w:after="0"/>
        <w:rPr>
          <w:sz w:val="20"/>
        </w:rPr>
      </w:pPr>
    </w:p>
    <w:p w:rsidR="00DD16B3" w:rsidRPr="005E6565" w:rsidRDefault="00DD16B3" w:rsidP="00DD16B3">
      <w:pPr>
        <w:pStyle w:val="a5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1"/>
          <w:szCs w:val="23"/>
        </w:rPr>
      </w:pPr>
      <w:r w:rsidRPr="005E6565">
        <w:rPr>
          <w:color w:val="000000"/>
          <w:szCs w:val="28"/>
        </w:rPr>
        <w:t>Разработала:</w:t>
      </w:r>
    </w:p>
    <w:p w:rsidR="00DD16B3" w:rsidRPr="005E6565" w:rsidRDefault="00DD16B3" w:rsidP="00DD16B3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5E6565">
        <w:rPr>
          <w:color w:val="000000"/>
          <w:szCs w:val="28"/>
        </w:rPr>
        <w:t>Курилова И.Н</w:t>
      </w:r>
    </w:p>
    <w:p w:rsidR="00DD16B3" w:rsidRPr="005E6565" w:rsidRDefault="00DD16B3" w:rsidP="00DD16B3">
      <w:pPr>
        <w:pStyle w:val="a5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1"/>
          <w:szCs w:val="23"/>
        </w:rPr>
      </w:pPr>
      <w:r w:rsidRPr="005E6565">
        <w:rPr>
          <w:color w:val="000000"/>
          <w:szCs w:val="28"/>
        </w:rPr>
        <w:t>воспитатель</w:t>
      </w:r>
    </w:p>
    <w:p w:rsidR="00DD16B3" w:rsidRPr="005E6565" w:rsidRDefault="00DD16B3" w:rsidP="005E6565">
      <w:pPr>
        <w:pStyle w:val="a5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1"/>
          <w:szCs w:val="23"/>
        </w:rPr>
      </w:pPr>
      <w:r w:rsidRPr="005E6565">
        <w:rPr>
          <w:color w:val="000000"/>
          <w:szCs w:val="28"/>
        </w:rPr>
        <w:t>МДОУ «Детский сад №22 «Лужок»</w:t>
      </w:r>
    </w:p>
    <w:p w:rsidR="00DD16B3" w:rsidRDefault="00DD16B3" w:rsidP="00DD16B3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сенсорных навыков у ребенка представляет собой процесс формирования его способности воспринимать и понимать различные характеристики предметов и окружающего мира, такие как их форма, цвет, размер, положение в пространстве, а также свойства, такие как запах и вкус, и так далее. Значение сенсорного развития в раннем и дошкольном возрасте нельзя переоценить. Этот период является наиболее подходящим для улучшения работы органов чувств, а также для накопления представлений о мире вокруг нас. Значимость сенсорного образования признают выдающиеся зарубежные и отечественные специалисты в области дошкольной педагогики и психологии, такие как Ф.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Декроли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Тихеева, А.В. Запорожец, А.П. Усова, Н.П.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многие другие. Они считают, что сенсорное воспитание, направленное на полноценное развитие сенсорных способностей, является важной составляющей дошкольного образования.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ребенок сталкивается с разнообразием форм, цветов и других характеристик предметов, таких как игрушки и предметы быта. Он также встречается с искусством, таким как музыка, живопись и скульптура. Каждый ребенок, даже без систематического обучения, неким образом воспринимает всё это. Однако если этот процесс происходит случайным образом, без структурированного образования, результат может быть недостаточно глубоким и осмысленным. В этом контексте сенсорное образование становится важным инструментом, обеспечивающим последовательное и планомерное ознакомление ребенка с сенсорной культурой.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Л.А.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Венгеру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В.С. Мухиной, сенсорное образование играет важную роль в формировании ребенка, способствуя развитию его чувственного восприятия </w:t>
      </w: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окружающего мира и стимулируя сложные мыслительные и сенсорные процессы. Это напрямую влияет на уровень сенсорной культуры ребенка.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возрасте, при наличии необходимых условий, происходит интенсивное развитие сенсорных способностей, которые определяют уровень восприятия. Важным аспектом в сенсорном развитии является восприятие предметов. Знакомство с предметами и их свойствами приводит к формированию восприятия и визуальных образов. В начале второго года жизни точность и осмысленность восприятия ограничены. Ребенок часто ориентируется на отдельные характеристики предметов, а не на их комплексные сенсорные характеристики (например, называет их "киской" на основе текстуры воротника и меховой шапки).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детстве активной формой деятельности является предметная деятельность, и потому сенсорные задачи целесообразно включать в этот вид деятельности. Задания, которые требуют учета цвета, формы и размеров предметов, являются неотъемлемой частью предметных действий. Например, это может быть разделение предметов на две группы, вставка вкладок в соответствующие гнезда или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втыкание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грибков в отверстия в доске (подобные действия описаны в работах Е.И.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Радиной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Н.Н.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Поддьякову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важным в решении различных сенсорных задач является обучение детей внешним методам сравнения объектов. Например, при изучении формы это может включать в себя накладывание объектов друг на друга, при изучении величины - прикладывание их друг к другу с выравниванием по одной линии, а при изучении цвета - прикладывание их вплотную друг к другу. Эти внешние ориентировочные действия способствуют развитию сенсорных навыков, которые позволяют проводить визуальное сравнение объектов на основе их свойств.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Усова указывает, что в раннем возрасте развитие ощущений и восприятий происходит очень активно. При этом правильное представление о предметах формируется наиболее эффективно через их непосредственное восприятие, включая визуальное, слуховое и осязательное восприятие в процессе взаимодействия с предметами. Развитие процессов ощущения и восприятия у детей преодолевает развитие мышления, и поэтому в обучении дошкольников широко используется принцип наглядности.</w:t>
      </w:r>
    </w:p>
    <w:p w:rsidR="005E6565" w:rsidRPr="005F5269" w:rsidRDefault="005E6565" w:rsidP="005E6565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269">
        <w:rPr>
          <w:sz w:val="28"/>
          <w:szCs w:val="28"/>
        </w:rPr>
        <w:lastRenderedPageBreak/>
        <w:t>Исходя из вышесказанного, сенсорное воспитание направлено на обучение детей более точному, полному и детальному восприятию предметов, включая их различные характеристики и взаимосвязи, такие как цвет, форма, размер и так далее. Сенсорное воспитание, целью которого является формирование полноценного восприятия окружающей действительности, играет важную роль в процессе познания мира. Первым шагом на этом пути является чувственный опыт. Эффективность умственного, физического и эстетического развития детей во многом зависит от уровня развития их сенсорных способностей, то есть от того, насколько хорошо они могут слышать, видеть и ощущать окружающее.</w:t>
      </w:r>
    </w:p>
    <w:p w:rsidR="005E6565" w:rsidRPr="005F5269" w:rsidRDefault="005E6565" w:rsidP="005E6565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269">
        <w:rPr>
          <w:sz w:val="28"/>
          <w:szCs w:val="28"/>
        </w:rPr>
        <w:t>Детский сад для дошкольников является вторым домом, где они играют, исследуют окружающий мир, изучают самих себя и проявляют свою творческую активность. Однако часто дети приходят в детский сад с недостаточно развитым сенсомоторным опытом, что может привести к трудностям в координации движений, развитии мелкой моторики, а также в использовании сенсорных образцов в речи и деятельности. Это снижает возможности для познавательного и игрового взаимодействия с педагогами и сверстниками.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Сомнений нет в том, что использование дидактических игр и упражнений педагогом с целью развития сенсорных навыков детей является эффективным способом решения данной проблемы. Однако остается актуальной задача, связанная с тем, чтобы дети могли сами использовать эти игры, что особенно важно в контексте Федерального государственного образовательного стандарта дошкольного образования (ФГОС </w:t>
      </w:r>
      <w:proofErr w:type="gramStart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). Именно поэтому возникла необходимость создания специального дидактического пособия, которое позволило бы детям самостоятельно исследовать предметный мир, развивать навыки сенсорного восприятия, сравнивать объекты, проводить элементарный анализ и взаимодействовать с другими детьми.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Среди новых игровых технологий для детей раннего возраста особый интерес вызывает многофункциональное дидактическое пособие, известное как "</w:t>
      </w:r>
      <w:proofErr w:type="spellStart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Это специальная доска, предназначенная для развития маленьких детей, на которой размещены разнообразные элементы, такие как выключатели, замочки, шпингалеты, крючки и другие предметы, привлекающие внимание маленьких исследователей.</w:t>
      </w:r>
      <w:proofErr w:type="gramEnd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на "</w:t>
      </w:r>
      <w:proofErr w:type="spellStart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" можно добавить предметы разных цветов, форм и материалов.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развивающее пособие играет важную роль в развитии мелкой моторики пальцев рук, активизации речи, формировании мышления и памяти у детей. Оно также способствует развитию волевых и моральных качеств, таких как целеустремленность и самостоятельность. Работа с "</w:t>
      </w:r>
      <w:proofErr w:type="spellStart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Бизибордом</w:t>
      </w:r>
      <w:proofErr w:type="spellEnd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" способствует улучшению настроения у детей и снятию психоэмоционального напряжения. Неудивительно, что "</w:t>
      </w:r>
      <w:proofErr w:type="spellStart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" называют "Волшебной доской", "</w:t>
      </w:r>
      <w:proofErr w:type="gramStart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Чудо-доской</w:t>
      </w:r>
      <w:proofErr w:type="gramEnd"/>
      <w:r w:rsidRPr="005F526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" и "Доской для развития мелкой моторики".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 сегодня многим доска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была задумана итальянской педагогом и доктором Марией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раннем 20-м веке. Название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происходит от английских слов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busy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", что переводится как "занятый", и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board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", что означает "доска". В соответствии с ее методикой, акцент делался на развитие самостоятельности ребенка как ключевого элемента его обучения и развития.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Изначально, на ранних версиях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Бизиборда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находилось всего несколько элементов, которые, по мнению Марии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способствовали развитию детей. Среди них были шнурки, цепочка с защелкой, выключатель и обычная розетка с вилкой. Ребенок имел возможность самостоятельно выбирать элемент, с которым он хотел играть.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течением времени предметов на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Бизиборде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значительно прибавилось, однако основная концепция этой обучающей "игрушки" оставалась неизменной. Основной целью было развивать интеллект, воображение и различные бытовые навыки у детей, связанные с моторикой. Несмотря на множество </w:t>
      </w:r>
      <w:proofErr w:type="gram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proofErr w:type="gram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усовершенствований,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всегда оставался незаменимым средством для всестороннего развития детей. Можно уверенно утверждать, что развивающая доска для детей способствует более глубокому пониманию мира вокруг них.</w:t>
      </w:r>
    </w:p>
    <w:p w:rsidR="005E6565" w:rsidRPr="005F5269" w:rsidRDefault="005E6565" w:rsidP="005E6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один лишь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никогда не заменит всю комплексную подготовку, необходимую для поступления в детский сад или школу. Тем не менее,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способен положить важный фундамент в формировании у ребенка умений и навыков. Это учебное пособие представляет собой отличный инструмент для развития маленьких детей и является неотъемлемой частью образовательной среды групп раннего дошкольного возраста.</w:t>
      </w:r>
    </w:p>
    <w:p w:rsidR="005E6565" w:rsidRPr="005F5269" w:rsidRDefault="005E6565" w:rsidP="005E6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можно утверждать, что главная цель взаимодействия с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Бизибордом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это не просто игра сама по себе, а обучение через игру. Конкретнее, </w:t>
      </w: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способствует развитию самостоятельности маленьких детей, обеспечивая неразрывную связь между развитием их органов чувств и разнообразными дидактическими играми.</w:t>
      </w:r>
    </w:p>
    <w:p w:rsidR="005E6565" w:rsidRPr="005F5269" w:rsidRDefault="005E6565" w:rsidP="005E6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современного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Бизиборда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необходимо учесть, что его компоненты могут быть объединены в различные группы с определенными функциональными назначениями:</w:t>
      </w:r>
    </w:p>
    <w:p w:rsidR="005E6565" w:rsidRPr="005F5269" w:rsidRDefault="005E6565" w:rsidP="005E6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Моторная группа - ориентирована на развитие начальных моторных навыков и включает элементы, такие как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ролики-крутилки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поверхности с разными текстурами, трещотка, лабиринт с подвижным шариком, счеты и многое другое.</w:t>
      </w:r>
    </w:p>
    <w:p w:rsidR="005E6565" w:rsidRPr="005F5269" w:rsidRDefault="005E6565" w:rsidP="005E6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Моторно-прикладная группа - направлена на закрепление и усовершенствование моторных навыков, путем взаимодействия с мелкими подвижными объектами, которые могут встречаться в повседневной жизни. К ней относятся элементы с дверцами, различными ручками и замками, пуговицами и петлями, шнуровка, застежки-молнии, застежки-липучки и другие.</w:t>
      </w:r>
    </w:p>
    <w:p w:rsidR="005E6565" w:rsidRPr="005F5269" w:rsidRDefault="005E6565" w:rsidP="005E6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Ассоциативная группа - способствует развитию абстрактного мышления на основе усвоенных моторных навыков. Сюда включаются детские часы с отметками времени, калькулятор, имитации номеронабирателя старых телефонов, шестеренки, выключатели, кнопки, поворотные переключатели и др.</w:t>
      </w:r>
    </w:p>
    <w:p w:rsidR="005E6565" w:rsidRPr="005F5269" w:rsidRDefault="005E6565" w:rsidP="005E6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Цветовая группа - также играет важную роль, поскольку полноценное развитие цветового восприятия способствует лучшему успеху во всех предыдущих аспектах развития.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начале работы с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Бизибордом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качестве инструмента для всестороннего развития детей раннего возраста, учитываются требования к организации предметно-развивающей среды, которые предусмотрены в образовательной программе ДОУ. Основываясь на этих требованиях, становится ясно, что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отвечает данным критериям, включая следующие аспекты: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Контентно-насыщенный и развивающий (чем больше разнообразных элементов закреплено на доске, тем более привлекательной она становится для маленьких детей</w:t>
      </w:r>
      <w:proofErr w:type="gram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азнообразные замки, колеса, дверцы, цепочки, кнопки и прочие элементы делают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интересным и обогащают развивающий опыт ребенка, позволяя ему изучать различные действия, такие как нажимать, открывать, вращать и другие).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Доступный (пособие создается с учетом возрастных особенностей детей и располагается в доступном месте, что стимулирует их интерес к изучению нового).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Безопасный (все поверхности доски тщательно обрабатываются,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саморезы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для крепления, не выступают с обратной стороны доски.</w:t>
      </w:r>
      <w:proofErr w:type="gram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материалы - мягкие ткани или гладкие деревянные поверхности без острых углов. </w:t>
      </w:r>
      <w:proofErr w:type="gram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предметов, которые могли бы представлять опасность для детей, таких как острые предметы или тонкие нити).</w:t>
      </w:r>
      <w:proofErr w:type="gramEnd"/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детали изготавливаются из прочных и безопасных материалов, а также покрываются качественными красками или пленками).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Эстетически привлекательный (яркий фон, разнообразие форм и цветов предметов, использование звуковых и музыкальных элементов делает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эстетически привлекательным для детей).</w:t>
      </w:r>
    </w:p>
    <w:p w:rsidR="005E6565" w:rsidRPr="005E6565" w:rsidRDefault="005E6565" w:rsidP="005E6565">
      <w:pPr>
        <w:pStyle w:val="c1"/>
        <w:spacing w:before="0" w:beforeAutospacing="0" w:after="0" w:afterAutospacing="0" w:line="360" w:lineRule="auto"/>
        <w:ind w:firstLine="709"/>
        <w:jc w:val="both"/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Существует множество характеристик, по которым можно классифицировать "</w:t>
      </w:r>
      <w:proofErr w:type="spellStart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Бизиборды</w:t>
      </w:r>
      <w:proofErr w:type="spellEnd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", начиная с их стилистики и целевой аудитории - ориентированы ли они на мальчиков или девочек, какие детали включены в комплект. Большинство таких классификаций обычно описывают изделия. Однако основная классификация "</w:t>
      </w:r>
      <w:proofErr w:type="spellStart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Бизибордов</w:t>
      </w:r>
      <w:proofErr w:type="spellEnd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" может быть сделана на основе их уровня сложности и предполагаемого возраста пользователя.</w:t>
      </w:r>
    </w:p>
    <w:p w:rsidR="005E6565" w:rsidRPr="005E6565" w:rsidRDefault="005E6565" w:rsidP="005E6565">
      <w:pPr>
        <w:pStyle w:val="c1"/>
        <w:spacing w:before="0" w:beforeAutospacing="0" w:after="0" w:afterAutospacing="0" w:line="360" w:lineRule="auto"/>
        <w:ind w:firstLine="709"/>
        <w:jc w:val="both"/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Для самых маленьких детей, например, конструктивные детали не являются необходимыми, их основное внимание сосредотачивается на тактильных ощущениях, которые могут быть обеспечены различными видами тканей, пуговиц, кармашков и других тактильных элементов. Существует даже мягкая версия "</w:t>
      </w:r>
      <w:proofErr w:type="spellStart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Бизиборда</w:t>
      </w:r>
      <w:proofErr w:type="spellEnd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", которая не имеет деревянной основы и полностью выполнена из мягких материалов.</w:t>
      </w:r>
    </w:p>
    <w:p w:rsidR="005E6565" w:rsidRPr="005E6565" w:rsidRDefault="005E6565" w:rsidP="005E6565">
      <w:pPr>
        <w:pStyle w:val="c1"/>
        <w:spacing w:before="0" w:beforeAutospacing="0" w:after="0" w:afterAutospacing="0" w:line="360" w:lineRule="auto"/>
        <w:ind w:firstLine="709"/>
        <w:jc w:val="both"/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Что касается формы "</w:t>
      </w:r>
      <w:proofErr w:type="spellStart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Бизиборда</w:t>
      </w:r>
      <w:proofErr w:type="spellEnd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", она не обязательно должна быть квадратной; доска может иметь прямоугольную, многогранную, овальную, круглую форму, а также принимать форму различных объектов, таких как корабль, робот, домик с окошками, машинка и так далее. Существуют переносные и стационарные "</w:t>
      </w:r>
      <w:proofErr w:type="spellStart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Бизиборды</w:t>
      </w:r>
      <w:proofErr w:type="spellEnd"/>
      <w:r w:rsidRPr="005E6565">
        <w:rPr>
          <w:rStyle w:val="a6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  <w:lang w:eastAsia="en-US"/>
        </w:rPr>
        <w:t>", а также двухсторонние и мини-варианты, которые могут быть легко взяты с собой в путешествие.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использования </w:t>
      </w:r>
      <w:bookmarkStart w:id="0" w:name="_GoBack"/>
      <w:bookmarkEnd w:id="0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пособия включают в себя:</w:t>
      </w:r>
    </w:p>
    <w:p w:rsidR="005E6565" w:rsidRPr="005F5269" w:rsidRDefault="005E6565" w:rsidP="005E65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для ребенка безопасно исследовать окружающие предметы и их назначение. Он может экспериментировать с потенциально опасными вещами, такими как розетки, выключатели, дверцы и замки, без риска для своей безопасности.</w:t>
      </w:r>
    </w:p>
    <w:p w:rsidR="005E6565" w:rsidRPr="005F5269" w:rsidRDefault="005E6565" w:rsidP="005E65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активность с разнообразными элементами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Бизиборда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способствует развитию мелкой моторики у ребенка и, как следствие, его речи и интеллекта.</w:t>
      </w:r>
    </w:p>
    <w:p w:rsidR="005E6565" w:rsidRPr="005F5269" w:rsidRDefault="005E6565" w:rsidP="005E65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множеством замочков, дверок и выключателей способствуют развитию мышления у ребенка и формированию навыков установления причинно-следственных связей.</w:t>
      </w:r>
    </w:p>
    <w:p w:rsidR="005E6565" w:rsidRPr="005F5269" w:rsidRDefault="005E6565" w:rsidP="005E65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расширяет свой кругозор, изучая функции различных бытовых предметов, а также учится пользоваться ими.</w:t>
      </w:r>
    </w:p>
    <w:p w:rsidR="005E6565" w:rsidRPr="005F5269" w:rsidRDefault="005E6565" w:rsidP="005E65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Бизибордом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развивают у ребенка способность сосредотачивать внимание и усидчивость.</w:t>
      </w:r>
    </w:p>
    <w:p w:rsidR="005E6565" w:rsidRPr="005F5269" w:rsidRDefault="005E6565" w:rsidP="005E65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различных элементов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Бизиборда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способствует развитию самостоятельности у ребенка.</w:t>
      </w:r>
    </w:p>
    <w:p w:rsidR="005E6565" w:rsidRPr="005F5269" w:rsidRDefault="005E6565" w:rsidP="005E65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Осваивая функции предметов, закрепленных на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Бизиборде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", ребенок учится достигать поставленных целей и приобретает внутреннюю мотивацию к обучению.</w:t>
      </w:r>
    </w:p>
    <w:p w:rsidR="005E6565" w:rsidRPr="005F5269" w:rsidRDefault="005E6565" w:rsidP="005E65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"</w:t>
      </w:r>
      <w:proofErr w:type="spellStart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Бизибордом</w:t>
      </w:r>
      <w:proofErr w:type="spellEnd"/>
      <w:r w:rsidRPr="005F5269">
        <w:rPr>
          <w:rFonts w:ascii="Times New Roman" w:eastAsia="Times New Roman" w:hAnsi="Times New Roman" w:cs="Times New Roman"/>
          <w:sz w:val="28"/>
          <w:szCs w:val="28"/>
          <w:lang w:eastAsia="ru-RU"/>
        </w:rPr>
        <w:t>" вызывает у ребенка живой интерес и приносит массу положительных эмоций.</w:t>
      </w:r>
    </w:p>
    <w:p w:rsidR="005E6565" w:rsidRPr="005F5269" w:rsidRDefault="005E6565" w:rsidP="005E6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B3" w:rsidRDefault="00DD16B3" w:rsidP="00DD16B3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DD16B3" w:rsidRDefault="00DD16B3" w:rsidP="00DD16B3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DD16B3" w:rsidRDefault="00DD16B3" w:rsidP="00DD16B3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DD16B3" w:rsidRDefault="00DD16B3" w:rsidP="00DD16B3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DD16B3" w:rsidRDefault="00DD16B3" w:rsidP="00DD16B3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DD16B3" w:rsidRDefault="00DD16B3" w:rsidP="00DD16B3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6A0BBE" w:rsidRPr="001F77A1" w:rsidRDefault="006A0BBE" w:rsidP="00235036">
      <w:pPr>
        <w:rPr>
          <w:rFonts w:ascii="Times New Roman" w:hAnsi="Times New Roman" w:cs="Times New Roman"/>
          <w:sz w:val="28"/>
          <w:szCs w:val="28"/>
        </w:rPr>
      </w:pPr>
    </w:p>
    <w:sectPr w:rsidR="006A0BBE" w:rsidRPr="001F77A1" w:rsidSect="00CB7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D3C57"/>
    <w:multiLevelType w:val="hybridMultilevel"/>
    <w:tmpl w:val="305C8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F5"/>
    <w:rsid w:val="001A3A3C"/>
    <w:rsid w:val="001A7AE9"/>
    <w:rsid w:val="001F77A1"/>
    <w:rsid w:val="00235036"/>
    <w:rsid w:val="00333634"/>
    <w:rsid w:val="00364BE0"/>
    <w:rsid w:val="00497EED"/>
    <w:rsid w:val="005E6565"/>
    <w:rsid w:val="00665330"/>
    <w:rsid w:val="006A0BBE"/>
    <w:rsid w:val="008647AD"/>
    <w:rsid w:val="00AE62A3"/>
    <w:rsid w:val="00B55278"/>
    <w:rsid w:val="00CB72F5"/>
    <w:rsid w:val="00DD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0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565"/>
  </w:style>
  <w:style w:type="character" w:styleId="a6">
    <w:name w:val="Strong"/>
    <w:basedOn w:val="a0"/>
    <w:uiPriority w:val="22"/>
    <w:qFormat/>
    <w:rsid w:val="005E6565"/>
    <w:rPr>
      <w:b/>
      <w:bCs/>
    </w:rPr>
  </w:style>
  <w:style w:type="paragraph" w:styleId="a7">
    <w:name w:val="List Paragraph"/>
    <w:basedOn w:val="a"/>
    <w:uiPriority w:val="34"/>
    <w:qFormat/>
    <w:rsid w:val="005E6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0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565"/>
  </w:style>
  <w:style w:type="character" w:styleId="a6">
    <w:name w:val="Strong"/>
    <w:basedOn w:val="a0"/>
    <w:uiPriority w:val="22"/>
    <w:qFormat/>
    <w:rsid w:val="005E6565"/>
    <w:rPr>
      <w:b/>
      <w:bCs/>
    </w:rPr>
  </w:style>
  <w:style w:type="paragraph" w:styleId="a7">
    <w:name w:val="List Paragraph"/>
    <w:basedOn w:val="a"/>
    <w:uiPriority w:val="34"/>
    <w:qFormat/>
    <w:rsid w:val="005E6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5847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  <w:div w:id="1711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EEAC-098A-4EFC-9BFD-EBCA8503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2023-11-16T07:00:00Z</dcterms:created>
  <dcterms:modified xsi:type="dcterms:W3CDTF">2023-11-16T07:00:00Z</dcterms:modified>
</cp:coreProperties>
</file>