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5E" w:rsidRPr="00BB0348" w:rsidRDefault="00BB0348" w:rsidP="005D12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компенсирующего вида № 232» города Саратова</w:t>
      </w:r>
    </w:p>
    <w:p w:rsidR="00DB2CB2" w:rsidRDefault="00DB2CB2" w:rsidP="005D125E">
      <w:pPr>
        <w:pStyle w:val="a3"/>
        <w:jc w:val="center"/>
        <w:rPr>
          <w:rFonts w:ascii="Times New Roman" w:hAnsi="Times New Roman" w:cs="Times New Roman"/>
          <w:b/>
          <w:sz w:val="96"/>
        </w:rPr>
      </w:pPr>
    </w:p>
    <w:p w:rsidR="005070A5" w:rsidRDefault="005070A5" w:rsidP="005D125E">
      <w:pPr>
        <w:pStyle w:val="a3"/>
        <w:jc w:val="center"/>
        <w:rPr>
          <w:rFonts w:ascii="Times New Roman" w:hAnsi="Times New Roman" w:cs="Times New Roman"/>
          <w:b/>
          <w:sz w:val="96"/>
        </w:rPr>
      </w:pPr>
    </w:p>
    <w:p w:rsidR="005D125E" w:rsidRDefault="005D125E" w:rsidP="005D125E">
      <w:pPr>
        <w:pStyle w:val="a3"/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 xml:space="preserve">Перспективный план </w:t>
      </w:r>
    </w:p>
    <w:p w:rsidR="005D125E" w:rsidRDefault="005D125E" w:rsidP="005D125E">
      <w:pPr>
        <w:pStyle w:val="a3"/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 xml:space="preserve">кружка «Волшебная ниточка» </w:t>
      </w:r>
    </w:p>
    <w:p w:rsidR="005D125E" w:rsidRPr="006E262B" w:rsidRDefault="005D125E" w:rsidP="005D125E">
      <w:pPr>
        <w:pStyle w:val="a3"/>
        <w:jc w:val="center"/>
        <w:rPr>
          <w:rFonts w:ascii="Times New Roman" w:hAnsi="Times New Roman" w:cs="Times New Roman"/>
          <w:b/>
          <w:sz w:val="52"/>
        </w:rPr>
      </w:pPr>
      <w:r w:rsidRPr="006E262B">
        <w:rPr>
          <w:rFonts w:ascii="Times New Roman" w:hAnsi="Times New Roman" w:cs="Times New Roman"/>
          <w:b/>
          <w:sz w:val="52"/>
        </w:rPr>
        <w:t xml:space="preserve">в </w:t>
      </w:r>
      <w:r>
        <w:rPr>
          <w:rFonts w:ascii="Times New Roman" w:hAnsi="Times New Roman" w:cs="Times New Roman"/>
          <w:b/>
          <w:sz w:val="52"/>
        </w:rPr>
        <w:t>подготовительной</w:t>
      </w:r>
      <w:r w:rsidR="00DB2CB2">
        <w:rPr>
          <w:rFonts w:ascii="Times New Roman" w:hAnsi="Times New Roman" w:cs="Times New Roman"/>
          <w:b/>
          <w:sz w:val="52"/>
        </w:rPr>
        <w:t xml:space="preserve"> группе «</w:t>
      </w:r>
      <w:proofErr w:type="spellStart"/>
      <w:r w:rsidR="00DB2CB2">
        <w:rPr>
          <w:rFonts w:ascii="Times New Roman" w:hAnsi="Times New Roman" w:cs="Times New Roman"/>
          <w:b/>
          <w:sz w:val="52"/>
        </w:rPr>
        <w:t>Топотушки</w:t>
      </w:r>
      <w:proofErr w:type="spellEnd"/>
      <w:r w:rsidR="00DB2CB2">
        <w:rPr>
          <w:rFonts w:ascii="Times New Roman" w:hAnsi="Times New Roman" w:cs="Times New Roman"/>
          <w:b/>
          <w:sz w:val="52"/>
        </w:rPr>
        <w:t>» на 2013-2014</w:t>
      </w:r>
      <w:r w:rsidRPr="006E262B">
        <w:rPr>
          <w:rFonts w:ascii="Times New Roman" w:hAnsi="Times New Roman" w:cs="Times New Roman"/>
          <w:b/>
          <w:sz w:val="52"/>
        </w:rPr>
        <w:t xml:space="preserve"> </w:t>
      </w:r>
      <w:proofErr w:type="spellStart"/>
      <w:r w:rsidRPr="006E262B">
        <w:rPr>
          <w:rFonts w:ascii="Times New Roman" w:hAnsi="Times New Roman" w:cs="Times New Roman"/>
          <w:b/>
          <w:sz w:val="52"/>
        </w:rPr>
        <w:t>уч.г</w:t>
      </w:r>
      <w:proofErr w:type="spellEnd"/>
      <w:r w:rsidRPr="006E262B">
        <w:rPr>
          <w:rFonts w:ascii="Times New Roman" w:hAnsi="Times New Roman" w:cs="Times New Roman"/>
          <w:b/>
          <w:sz w:val="52"/>
        </w:rPr>
        <w:t>.</w:t>
      </w:r>
    </w:p>
    <w:p w:rsidR="005D125E" w:rsidRDefault="005D125E" w:rsidP="005D125E">
      <w:pPr>
        <w:pStyle w:val="a3"/>
        <w:jc w:val="center"/>
        <w:rPr>
          <w:rFonts w:ascii="Times New Roman" w:hAnsi="Times New Roman" w:cs="Times New Roman"/>
          <w:b/>
          <w:sz w:val="96"/>
        </w:rPr>
      </w:pPr>
    </w:p>
    <w:p w:rsidR="005D125E" w:rsidRDefault="005D125E" w:rsidP="005D125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D125E" w:rsidRDefault="005D125E" w:rsidP="005D125E">
      <w:pPr>
        <w:pStyle w:val="a3"/>
        <w:ind w:left="9214"/>
        <w:jc w:val="both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Руководитель кружка: </w:t>
      </w:r>
    </w:p>
    <w:p w:rsidR="005D125E" w:rsidRDefault="005D125E" w:rsidP="005D125E">
      <w:pPr>
        <w:pStyle w:val="a3"/>
        <w:ind w:left="9214"/>
        <w:jc w:val="both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воспитатель </w:t>
      </w:r>
    </w:p>
    <w:p w:rsidR="005D125E" w:rsidRDefault="005D125E" w:rsidP="005D125E">
      <w:pPr>
        <w:pStyle w:val="a3"/>
        <w:ind w:left="9214"/>
        <w:jc w:val="both"/>
        <w:rPr>
          <w:rFonts w:ascii="Times New Roman" w:hAnsi="Times New Roman" w:cs="Times New Roman"/>
          <w:b/>
          <w:sz w:val="44"/>
        </w:rPr>
      </w:pPr>
      <w:proofErr w:type="spellStart"/>
      <w:r>
        <w:rPr>
          <w:rFonts w:ascii="Times New Roman" w:hAnsi="Times New Roman" w:cs="Times New Roman"/>
          <w:b/>
          <w:sz w:val="44"/>
        </w:rPr>
        <w:t>Черепкова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Вера Васильевна</w:t>
      </w:r>
    </w:p>
    <w:p w:rsidR="005D125E" w:rsidRDefault="005D125E" w:rsidP="005D125E">
      <w:pPr>
        <w:rPr>
          <w:rFonts w:ascii="Times New Roman" w:hAnsi="Times New Roman" w:cs="Times New Roman"/>
          <w:sz w:val="28"/>
        </w:rPr>
      </w:pPr>
    </w:p>
    <w:p w:rsidR="005070A5" w:rsidRDefault="005070A5" w:rsidP="005D125E">
      <w:pPr>
        <w:rPr>
          <w:rFonts w:ascii="Times New Roman" w:hAnsi="Times New Roman" w:cs="Times New Roman"/>
          <w:sz w:val="28"/>
        </w:rPr>
      </w:pPr>
    </w:p>
    <w:p w:rsidR="005070A5" w:rsidRDefault="005070A5" w:rsidP="005D125E">
      <w:pPr>
        <w:rPr>
          <w:rFonts w:ascii="Times New Roman" w:hAnsi="Times New Roman" w:cs="Times New Roman"/>
          <w:sz w:val="28"/>
        </w:rPr>
      </w:pPr>
    </w:p>
    <w:p w:rsidR="005D125E" w:rsidRDefault="005D125E" w:rsidP="005D125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Саратов 2014</w:t>
      </w:r>
    </w:p>
    <w:p w:rsidR="005070A5" w:rsidRPr="005070A5" w:rsidRDefault="005070A5" w:rsidP="005070A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5070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5070A5" w:rsidRPr="005070A5" w:rsidRDefault="005070A5" w:rsidP="005070A5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0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</w:t>
      </w:r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развитие творческих способностей ребёнка. </w:t>
      </w:r>
    </w:p>
    <w:p w:rsidR="005070A5" w:rsidRPr="005070A5" w:rsidRDefault="005070A5" w:rsidP="005070A5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0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Задачи. </w:t>
      </w:r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Дать детям понятие о разных углах: величине, длине сторон. Упражнять детей в количественном и порядковом счёте. Закрепить понятие, что результат количественного счёта не зависит от начала отсчёта и направления счёта. Дать понятие о точке отсчёта. Закрепить знание направлений: вверху, внизу, слева, справа.  Дать понятие о середине, центре, вершине, крае.  Развивать  цветовое восприятие:  дать  понятие  о  холодных  и  тёплых  тонах.  Развивать абстрактное мышление.  Научить владеть иголкой, ниткой. Научить работе с трафаретом. Научить технике работы с </w:t>
      </w:r>
      <w:proofErr w:type="spellStart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>изонитью</w:t>
      </w:r>
      <w:proofErr w:type="spellEnd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Развивать мускулатуру кисти руки, глазомер, остроту зрения.  Развивать координацию движений рук под контролем глаз.  Воспитывать эстетический вкус.  Развивать активный и пассивный словарь детей. </w:t>
      </w:r>
    </w:p>
    <w:p w:rsidR="005070A5" w:rsidRPr="005070A5" w:rsidRDefault="005070A5" w:rsidP="005070A5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0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Длительность занятия:</w:t>
      </w:r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30 мин.</w:t>
      </w:r>
    </w:p>
    <w:p w:rsidR="005070A5" w:rsidRPr="005070A5" w:rsidRDefault="005070A5" w:rsidP="005070A5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0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Количество занятий в неделю: </w:t>
      </w:r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5070A5" w:rsidRPr="005070A5" w:rsidRDefault="005070A5" w:rsidP="005070A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70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Правила техники безопасности:</w:t>
      </w:r>
      <w:r w:rsidRPr="005070A5">
        <w:rPr>
          <w:rFonts w:ascii="Calibri" w:eastAsia="Calibri" w:hAnsi="Calibri" w:cs="Times New Roman"/>
          <w:lang w:eastAsia="en-US"/>
        </w:rPr>
        <w:t xml:space="preserve"> </w:t>
      </w:r>
    </w:p>
    <w:p w:rsidR="005070A5" w:rsidRPr="005070A5" w:rsidRDefault="005070A5" w:rsidP="005070A5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>1. Иглы хранить в подушечке или игольнице, обвив их ниткой. Булавки хранить в коробке с плотно закрывающейся крышкой.  Сломанную иглу не бросать, а класть в специально отведенную для этого коробку. Знать количество иголок, булавок, взятых для работы. В конце работы проверить их наличие.  Во время работы иголки и булавки вкалывать в подушечку, нельзя брать в рот, не вкалывать в одежду, мягкие предметы, стены, занавески</w:t>
      </w:r>
      <w:proofErr w:type="gramStart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proofErr w:type="gramEnd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оставлять иголку в изделии. Не шить ржавой иглой. Она плохо проходит в ткань, оставляет пятна и может сломаться. Ножницы хранить в определенном месте - в подставке или рабочей коробку.  Класть ножницы сомкнутыми лезвиями </w:t>
      </w:r>
      <w:proofErr w:type="gramStart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работающего; передавая, держать их за сомкнутые лезвия.  </w:t>
      </w:r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Работать хорошо отрегулированными и заточенными ножницами.  Не оставлять ножницы раскрытыми лезвиями. Следить за движением и положением лезвий во время работы.  Использовать ножницы только по назначению.</w:t>
      </w:r>
    </w:p>
    <w:p w:rsidR="005070A5" w:rsidRPr="005070A5" w:rsidRDefault="005070A5" w:rsidP="005070A5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0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Литература. </w:t>
      </w:r>
      <w:proofErr w:type="spellStart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>Гусарова</w:t>
      </w:r>
      <w:proofErr w:type="spellEnd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 Н. «Техника </w:t>
      </w:r>
      <w:proofErr w:type="spellStart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>изонити</w:t>
      </w:r>
      <w:proofErr w:type="spellEnd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дошкольников» С.-П.: Детство-пресс</w:t>
      </w:r>
    </w:p>
    <w:p w:rsidR="005070A5" w:rsidRPr="005070A5" w:rsidRDefault="005070A5" w:rsidP="005070A5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proofErr w:type="spellStart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>Бурундукова</w:t>
      </w:r>
      <w:proofErr w:type="spellEnd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 И. «</w:t>
      </w:r>
      <w:proofErr w:type="spellStart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>Волщебная</w:t>
      </w:r>
      <w:proofErr w:type="spellEnd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>изонить</w:t>
      </w:r>
      <w:proofErr w:type="spellEnd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М.: </w:t>
      </w:r>
      <w:proofErr w:type="spellStart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>Аст</w:t>
      </w:r>
      <w:proofErr w:type="spellEnd"/>
      <w:r w:rsidRPr="005070A5">
        <w:rPr>
          <w:rFonts w:ascii="Times New Roman" w:eastAsia="Calibri" w:hAnsi="Times New Roman" w:cs="Times New Roman"/>
          <w:sz w:val="28"/>
          <w:szCs w:val="28"/>
          <w:lang w:eastAsia="en-US"/>
        </w:rPr>
        <w:t>-пресс-книга</w:t>
      </w:r>
    </w:p>
    <w:p w:rsidR="005070A5" w:rsidRPr="005070A5" w:rsidRDefault="005070A5" w:rsidP="005D1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A5" w:rsidRDefault="005070A5" w:rsidP="005D125E">
      <w:pPr>
        <w:jc w:val="center"/>
        <w:rPr>
          <w:rFonts w:ascii="Times New Roman" w:hAnsi="Times New Roman" w:cs="Times New Roman"/>
          <w:b/>
          <w:sz w:val="40"/>
        </w:rPr>
      </w:pPr>
    </w:p>
    <w:p w:rsidR="005070A5" w:rsidRDefault="005070A5" w:rsidP="005D125E">
      <w:pPr>
        <w:jc w:val="center"/>
        <w:rPr>
          <w:rFonts w:ascii="Times New Roman" w:hAnsi="Times New Roman" w:cs="Times New Roman"/>
          <w:b/>
          <w:sz w:val="40"/>
        </w:rPr>
      </w:pPr>
    </w:p>
    <w:p w:rsidR="005070A5" w:rsidRDefault="005070A5" w:rsidP="005D125E">
      <w:pPr>
        <w:jc w:val="center"/>
        <w:rPr>
          <w:rFonts w:ascii="Times New Roman" w:hAnsi="Times New Roman" w:cs="Times New Roman"/>
          <w:b/>
          <w:sz w:val="40"/>
        </w:rPr>
      </w:pPr>
    </w:p>
    <w:p w:rsidR="005070A5" w:rsidRDefault="005070A5" w:rsidP="005D125E">
      <w:pPr>
        <w:jc w:val="center"/>
        <w:rPr>
          <w:rFonts w:ascii="Times New Roman" w:hAnsi="Times New Roman" w:cs="Times New Roman"/>
          <w:b/>
          <w:sz w:val="40"/>
        </w:rPr>
      </w:pPr>
    </w:p>
    <w:p w:rsidR="005070A5" w:rsidRDefault="005070A5" w:rsidP="005D125E">
      <w:pPr>
        <w:jc w:val="center"/>
        <w:rPr>
          <w:rFonts w:ascii="Times New Roman" w:hAnsi="Times New Roman" w:cs="Times New Roman"/>
          <w:b/>
          <w:sz w:val="40"/>
        </w:rPr>
      </w:pPr>
    </w:p>
    <w:p w:rsidR="005070A5" w:rsidRDefault="005070A5" w:rsidP="005D125E">
      <w:pPr>
        <w:jc w:val="center"/>
        <w:rPr>
          <w:rFonts w:ascii="Times New Roman" w:hAnsi="Times New Roman" w:cs="Times New Roman"/>
          <w:b/>
          <w:sz w:val="40"/>
        </w:rPr>
      </w:pPr>
    </w:p>
    <w:p w:rsidR="005070A5" w:rsidRDefault="005070A5" w:rsidP="005D125E">
      <w:pPr>
        <w:jc w:val="center"/>
        <w:rPr>
          <w:rFonts w:ascii="Times New Roman" w:hAnsi="Times New Roman" w:cs="Times New Roman"/>
          <w:b/>
          <w:sz w:val="40"/>
        </w:rPr>
      </w:pPr>
    </w:p>
    <w:p w:rsidR="005070A5" w:rsidRDefault="005070A5" w:rsidP="005D125E">
      <w:pPr>
        <w:jc w:val="center"/>
        <w:rPr>
          <w:rFonts w:ascii="Times New Roman" w:hAnsi="Times New Roman" w:cs="Times New Roman"/>
          <w:b/>
          <w:sz w:val="40"/>
        </w:rPr>
      </w:pPr>
    </w:p>
    <w:p w:rsidR="005070A5" w:rsidRDefault="005070A5" w:rsidP="005D125E">
      <w:pPr>
        <w:jc w:val="center"/>
        <w:rPr>
          <w:rFonts w:ascii="Times New Roman" w:hAnsi="Times New Roman" w:cs="Times New Roman"/>
          <w:b/>
          <w:sz w:val="40"/>
        </w:rPr>
      </w:pPr>
    </w:p>
    <w:p w:rsidR="005070A5" w:rsidRDefault="005070A5" w:rsidP="005D125E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5"/>
        <w:tblW w:w="15634" w:type="dxa"/>
        <w:tblLook w:val="04A0" w:firstRow="1" w:lastRow="0" w:firstColumn="1" w:lastColumn="0" w:noHBand="0" w:noVBand="1"/>
      </w:tblPr>
      <w:tblGrid>
        <w:gridCol w:w="818"/>
        <w:gridCol w:w="601"/>
        <w:gridCol w:w="3799"/>
        <w:gridCol w:w="7292"/>
        <w:gridCol w:w="3124"/>
      </w:tblGrid>
      <w:tr w:rsidR="005D125E" w:rsidRPr="00B97350" w:rsidTr="00905F07">
        <w:trPr>
          <w:cantSplit/>
          <w:trHeight w:val="1211"/>
        </w:trPr>
        <w:tc>
          <w:tcPr>
            <w:tcW w:w="818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Месяц </w:t>
            </w: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 w:val="restart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материалами, с работой кружка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Образцы, нитки, картон, иголки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Вдевание нитки в иголку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Научить вдевать нитку в иголку. Развивать координацию движений, глазомер при работе с иголкой и ниткой.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Нитки, иголки с большим ушком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 w:val="restart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Прямой стежок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прямого стежка. Закрепить умение вдевать нитку в иголку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Цветной картон, нитки, иголки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Дорожки длинные и короткие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вышивать прямым стежком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Цветной картон, нитки, иголки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 w:val="restart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Домики 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горизонтальные и вертикальные прямые стежки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Цветной картон, нитки, иголки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Дождики 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выполнения наклонных стежков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Цветной картон, нитки, иголки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 w:val="restart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Змейка 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Учить сочетать в одной работе наклонные стежки с наклоном в разные стороны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Цветной картон, нитки, иголки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Узор для полотенца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Учить детей выбирать самостоятельно рисунок узора, подбирать цвет ниток и фона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Цветной картон, нитки, иголки</w:t>
            </w:r>
          </w:p>
        </w:tc>
      </w:tr>
      <w:tr w:rsidR="005D125E" w:rsidRPr="00B97350" w:rsidTr="00B97350">
        <w:trPr>
          <w:cantSplit/>
          <w:trHeight w:val="1216"/>
        </w:trPr>
        <w:tc>
          <w:tcPr>
            <w:tcW w:w="818" w:type="dxa"/>
            <w:vMerge w:val="restart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Узор для полотенца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Продолжать учить выполнять узор разными стежками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Цветной картон, нитки, иголки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Узор для полотенца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Учить украшать узор дополнительными материалами (пуговицами, бусинками)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Цветной картон, нитки, иголки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 w:val="restart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Подарок для папы (рамки для фото)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придумывать различные узоры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Цветной картон, нитки, иголки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Подарок для папы (рамки для фото)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Развивать глазомер, усидчивость. Воспитывать желание сделать приятное близкому человеку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Цветной картон, нитки, иголки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 w:val="restart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Цветы для мамы (мимоза)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Развивать у детей чувство прекрасного, умение сочетать цвета ниток и фона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Цветной картон, нитки, иголки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Цветы для мамы (мимоза)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мамам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Цветной картон, нитки, иголки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 w:val="restart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Мой волшебный рисунок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самостоятельно выбирать тему рисунка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Цветной картон, нитки, иголки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Мой волшебный рисунок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Подготовить рисунок к вышиванию нитками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Цветной картон, нитки, иголки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 w:val="restart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Мой волшебный рисунок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Развивать внимание, усидчивость, мелкую моторику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Цветной картон, нитки, иголки</w:t>
            </w:r>
          </w:p>
        </w:tc>
      </w:tr>
      <w:tr w:rsidR="005D125E" w:rsidRPr="00B97350" w:rsidTr="00905F07">
        <w:trPr>
          <w:cantSplit/>
          <w:trHeight w:val="960"/>
        </w:trPr>
        <w:tc>
          <w:tcPr>
            <w:tcW w:w="818" w:type="dxa"/>
            <w:vMerge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5D125E" w:rsidRPr="00B97350" w:rsidRDefault="005D125E" w:rsidP="00905F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Мой волшебный рисунок</w:t>
            </w:r>
          </w:p>
        </w:tc>
        <w:tc>
          <w:tcPr>
            <w:tcW w:w="7292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Воспитывать умение доводить начатое до конца, получать удовлетворение от хорошо сделанной работы</w:t>
            </w:r>
          </w:p>
        </w:tc>
        <w:tc>
          <w:tcPr>
            <w:tcW w:w="3124" w:type="dxa"/>
            <w:vAlign w:val="center"/>
          </w:tcPr>
          <w:p w:rsidR="005D125E" w:rsidRPr="00B97350" w:rsidRDefault="005D125E" w:rsidP="0090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50">
              <w:rPr>
                <w:rFonts w:ascii="Times New Roman" w:hAnsi="Times New Roman" w:cs="Times New Roman"/>
                <w:sz w:val="28"/>
                <w:szCs w:val="28"/>
              </w:rPr>
              <w:t>Цветной картон, нитки, иголки</w:t>
            </w:r>
          </w:p>
        </w:tc>
      </w:tr>
    </w:tbl>
    <w:p w:rsidR="005D125E" w:rsidRPr="00B97350" w:rsidRDefault="005D125E" w:rsidP="005D125E">
      <w:pPr>
        <w:rPr>
          <w:rFonts w:ascii="Times New Roman" w:hAnsi="Times New Roman" w:cs="Times New Roman"/>
          <w:sz w:val="28"/>
          <w:szCs w:val="28"/>
        </w:rPr>
      </w:pPr>
    </w:p>
    <w:p w:rsidR="004D4771" w:rsidRPr="00B97350" w:rsidRDefault="004D4771">
      <w:pPr>
        <w:rPr>
          <w:rFonts w:ascii="Times New Roman" w:hAnsi="Times New Roman" w:cs="Times New Roman"/>
          <w:sz w:val="28"/>
          <w:szCs w:val="28"/>
        </w:rPr>
      </w:pPr>
    </w:p>
    <w:sectPr w:rsidR="004D4771" w:rsidRPr="00B97350" w:rsidSect="005D12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125E"/>
    <w:rsid w:val="00033463"/>
    <w:rsid w:val="004C78C6"/>
    <w:rsid w:val="004D4771"/>
    <w:rsid w:val="005070A5"/>
    <w:rsid w:val="005D125E"/>
    <w:rsid w:val="00B97350"/>
    <w:rsid w:val="00BB0348"/>
    <w:rsid w:val="00D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25E"/>
    <w:pPr>
      <w:spacing w:after="0" w:line="240" w:lineRule="auto"/>
    </w:pPr>
  </w:style>
  <w:style w:type="table" w:styleId="a5">
    <w:name w:val="Table Grid"/>
    <w:basedOn w:val="a1"/>
    <w:uiPriority w:val="59"/>
    <w:rsid w:val="005D12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5D1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CCBB-59F7-4EF8-9104-BF063628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Вера</cp:lastModifiedBy>
  <cp:revision>8</cp:revision>
  <dcterms:created xsi:type="dcterms:W3CDTF">2015-05-26T12:03:00Z</dcterms:created>
  <dcterms:modified xsi:type="dcterms:W3CDTF">2015-09-11T12:36:00Z</dcterms:modified>
</cp:coreProperties>
</file>